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endnotes.xml" ContentType="application/vnd.openxmlformats-officedocument.wordprocessingml.endnotes+xml"/>
  <Override PartName="/word/footer4.xml" ContentType="application/vnd.openxmlformats-officedocument.wordprocessingml.footer+xml"/>
  <Override PartName="/word/footnotes.xml" ContentType="application/vnd.openxmlformats-officedocument.wordprocessingml.footnotes+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people.xml" ContentType="application/vnd.openxmlformats-officedocument.wordprocessingml.people+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A5ADF2" w14:textId="77777777" w:rsidR="00310389" w:rsidRPr="00050F34" w:rsidRDefault="00C35041">
      <w:pPr>
        <w:tabs>
          <w:tab w:val="right" w:pos="2268"/>
          <w:tab w:val="right" w:pos="4678"/>
        </w:tabs>
        <w:jc w:val="right"/>
        <w:rPr>
          <w:rFonts w:cs="Arial"/>
          <w:sz w:val="20"/>
          <w:lang w:val="fr-FR"/>
        </w:rPr>
      </w:pPr>
      <w:r>
        <w:rPr>
          <w:rFonts w:cs="Arial"/>
          <w:sz w:val="16"/>
          <w:szCs w:val="16"/>
          <w:lang w:val="en-US"/>
        </w:rPr>
        <w:tab/>
      </w:r>
      <w:r w:rsidRPr="00050F34">
        <w:rPr>
          <w:sz w:val="20"/>
          <w:lang w:val="fr-FR"/>
        </w:rPr>
        <w:t>Andreas Breyer</w:t>
      </w:r>
      <w:r w:rsidRPr="00050F34">
        <w:rPr>
          <w:sz w:val="20"/>
          <w:lang w:val="fr-FR"/>
        </w:rPr>
        <w:br/>
        <w:t xml:space="preserve"> </w:t>
      </w:r>
      <w:r w:rsidRPr="00050F34">
        <w:rPr>
          <w:sz w:val="20"/>
          <w:lang w:val="fr-FR"/>
        </w:rPr>
        <w:tab/>
      </w:r>
      <w:r w:rsidRPr="00050F34">
        <w:rPr>
          <w:sz w:val="20"/>
          <w:lang w:val="fr-FR"/>
        </w:rPr>
        <w:tab/>
        <w:t>Manager Media Relations</w:t>
      </w:r>
      <w:r w:rsidRPr="00050F34">
        <w:rPr>
          <w:sz w:val="20"/>
          <w:lang w:val="fr-FR"/>
        </w:rPr>
        <w:br/>
      </w:r>
      <w:r w:rsidRPr="00050F34">
        <w:rPr>
          <w:sz w:val="20"/>
          <w:lang w:val="fr-FR"/>
        </w:rPr>
        <w:br/>
      </w:r>
      <w:r w:rsidRPr="00050F34">
        <w:rPr>
          <w:sz w:val="16"/>
          <w:szCs w:val="16"/>
          <w:lang w:val="fr-FR"/>
        </w:rPr>
        <w:t xml:space="preserve"> </w:t>
      </w:r>
      <w:r w:rsidRPr="00050F34">
        <w:rPr>
          <w:sz w:val="16"/>
          <w:szCs w:val="16"/>
          <w:lang w:val="fr-FR"/>
        </w:rPr>
        <w:tab/>
        <w:t>Mobile</w:t>
      </w:r>
      <w:r w:rsidRPr="00050F34">
        <w:rPr>
          <w:sz w:val="20"/>
          <w:lang w:val="fr-FR"/>
        </w:rPr>
        <w:tab/>
        <w:t>+49 151 1242 8585</w:t>
      </w:r>
      <w:r w:rsidRPr="00050F34">
        <w:rPr>
          <w:sz w:val="20"/>
          <w:lang w:val="fr-FR"/>
        </w:rPr>
        <w:br/>
      </w:r>
      <w:r w:rsidRPr="00050F34">
        <w:rPr>
          <w:sz w:val="16"/>
          <w:szCs w:val="16"/>
          <w:lang w:val="fr-FR"/>
        </w:rPr>
        <w:t xml:space="preserve"> </w:t>
      </w:r>
      <w:r w:rsidRPr="00050F34">
        <w:rPr>
          <w:sz w:val="16"/>
          <w:szCs w:val="16"/>
          <w:lang w:val="fr-FR"/>
        </w:rPr>
        <w:tab/>
        <w:t>E-Mail</w:t>
      </w:r>
      <w:r w:rsidRPr="00050F34">
        <w:rPr>
          <w:sz w:val="20"/>
          <w:lang w:val="fr-FR"/>
        </w:rPr>
        <w:tab/>
        <w:t>press@emva.org</w:t>
      </w:r>
      <w:r w:rsidRPr="00050F34">
        <w:rPr>
          <w:sz w:val="20"/>
          <w:lang w:val="fr-FR"/>
        </w:rPr>
        <w:br/>
      </w:r>
      <w:r w:rsidRPr="00050F34">
        <w:rPr>
          <w:rFonts w:cs="Arial"/>
          <w:sz w:val="20"/>
          <w:lang w:val="fr-FR"/>
        </w:rPr>
        <w:tab/>
      </w:r>
    </w:p>
    <w:p w14:paraId="610EE73E" w14:textId="2432433F" w:rsidR="00310389" w:rsidRPr="00050F34" w:rsidRDefault="00C35041">
      <w:pPr>
        <w:tabs>
          <w:tab w:val="right" w:pos="2268"/>
          <w:tab w:val="right" w:pos="4678"/>
        </w:tabs>
        <w:jc w:val="right"/>
        <w:rPr>
          <w:rFonts w:cs="Arial"/>
          <w:sz w:val="20"/>
          <w:lang w:val="fr-FR"/>
        </w:rPr>
      </w:pPr>
      <w:r w:rsidRPr="00050F34">
        <w:rPr>
          <w:rFonts w:cs="Arial"/>
          <w:sz w:val="20"/>
          <w:lang w:val="fr-FR"/>
        </w:rPr>
        <w:br/>
        <w:t xml:space="preserve"> </w:t>
      </w:r>
      <w:r w:rsidRPr="00050F34">
        <w:rPr>
          <w:rFonts w:cs="Arial"/>
          <w:sz w:val="20"/>
          <w:lang w:val="fr-FR"/>
        </w:rPr>
        <w:tab/>
      </w:r>
      <w:r w:rsidRPr="00050F34">
        <w:rPr>
          <w:rFonts w:cs="Arial"/>
          <w:sz w:val="16"/>
          <w:szCs w:val="16"/>
          <w:lang w:val="fr-FR"/>
        </w:rPr>
        <w:t xml:space="preserve"> </w:t>
      </w:r>
      <w:r w:rsidRPr="00050F34">
        <w:rPr>
          <w:rFonts w:cs="Arial"/>
          <w:sz w:val="16"/>
          <w:szCs w:val="16"/>
          <w:lang w:val="fr-FR"/>
        </w:rPr>
        <w:tab/>
      </w:r>
      <w:r w:rsidRPr="00050F34">
        <w:rPr>
          <w:rFonts w:cs="Arial"/>
          <w:sz w:val="20"/>
          <w:lang w:val="fr-FR"/>
        </w:rPr>
        <w:br/>
      </w:r>
      <w:r w:rsidRPr="00050F34">
        <w:rPr>
          <w:rFonts w:cs="Arial"/>
          <w:sz w:val="16"/>
          <w:szCs w:val="16"/>
          <w:lang w:val="fr-FR"/>
        </w:rPr>
        <w:t xml:space="preserve"> </w:t>
      </w:r>
      <w:r w:rsidRPr="00050F34">
        <w:rPr>
          <w:rFonts w:cs="Arial"/>
          <w:sz w:val="16"/>
          <w:szCs w:val="16"/>
          <w:lang w:val="fr-FR"/>
        </w:rPr>
        <w:tab/>
      </w:r>
      <w:r w:rsidRPr="00050F34">
        <w:rPr>
          <w:rFonts w:cs="Arial"/>
          <w:sz w:val="20"/>
          <w:lang w:val="fr-FR"/>
        </w:rPr>
        <w:tab/>
      </w:r>
      <w:r w:rsidRPr="00050F34">
        <w:rPr>
          <w:rFonts w:cs="Arial"/>
          <w:sz w:val="20"/>
          <w:lang w:val="fr-FR"/>
        </w:rPr>
        <w:tab/>
      </w:r>
      <w:r w:rsidRPr="00050F34">
        <w:rPr>
          <w:rFonts w:cs="Arial"/>
          <w:sz w:val="20"/>
          <w:lang w:val="fr-FR"/>
        </w:rPr>
        <w:tab/>
      </w:r>
      <w:r w:rsidRPr="00050F34">
        <w:rPr>
          <w:rFonts w:cs="Arial"/>
          <w:sz w:val="20"/>
          <w:lang w:val="fr-FR"/>
        </w:rPr>
        <w:tab/>
      </w:r>
      <w:r w:rsidRPr="00050F34">
        <w:rPr>
          <w:rFonts w:cs="Arial"/>
          <w:sz w:val="20"/>
          <w:lang w:val="fr-FR"/>
        </w:rPr>
        <w:tab/>
      </w:r>
      <w:r w:rsidRPr="00050F34">
        <w:rPr>
          <w:rFonts w:cs="Arial"/>
          <w:sz w:val="20"/>
          <w:lang w:val="fr-FR"/>
        </w:rPr>
        <w:tab/>
      </w:r>
      <w:r w:rsidRPr="00050F34">
        <w:rPr>
          <w:rFonts w:cs="Arial"/>
          <w:sz w:val="20"/>
          <w:lang w:val="fr-FR"/>
        </w:rPr>
        <w:tab/>
      </w:r>
    </w:p>
    <w:p w14:paraId="13CA168F" w14:textId="50A0AEB4" w:rsidR="00310389" w:rsidRPr="00050F34" w:rsidRDefault="00C35041" w:rsidP="00A77358">
      <w:pPr>
        <w:framePr w:w="5101" w:h="2446" w:hRule="exact" w:wrap="auto" w:vAnchor="page" w:hAnchor="page" w:x="1377" w:y="2713"/>
        <w:rPr>
          <w:rFonts w:cs="Arial"/>
          <w:lang w:val="fr-FR"/>
        </w:rPr>
      </w:pPr>
      <w:r w:rsidRPr="00050F34">
        <w:rPr>
          <w:lang w:val="fr-FR"/>
        </w:rPr>
        <w:br/>
      </w:r>
      <w:r w:rsidR="00050F34" w:rsidRPr="00050F34">
        <w:rPr>
          <w:b/>
          <w:sz w:val="28"/>
          <w:lang w:val="fr-FR"/>
        </w:rPr>
        <w:t>COMMUNIQUÉ DE PRESSE</w:t>
      </w:r>
      <w:r w:rsidRPr="00050F34">
        <w:rPr>
          <w:lang w:val="fr-FR"/>
        </w:rPr>
        <w:br/>
      </w:r>
      <w:r w:rsidRPr="00050F34">
        <w:rPr>
          <w:lang w:val="fr-FR"/>
        </w:rPr>
        <w:br/>
      </w:r>
      <w:r w:rsidRPr="00050F34">
        <w:rPr>
          <w:rFonts w:cs="Arial"/>
          <w:lang w:val="fr-FR"/>
        </w:rPr>
        <w:br/>
      </w:r>
      <w:r w:rsidRPr="00050F34">
        <w:rPr>
          <w:rFonts w:cs="Arial"/>
          <w:lang w:val="fr-FR"/>
        </w:rPr>
        <w:br/>
      </w:r>
      <w:r w:rsidRPr="00050F34">
        <w:rPr>
          <w:rFonts w:cs="Arial"/>
          <w:lang w:val="fr-FR"/>
        </w:rPr>
        <w:br/>
      </w:r>
      <w:r w:rsidRPr="00050F34">
        <w:rPr>
          <w:rFonts w:cs="Arial"/>
          <w:lang w:val="fr-FR"/>
        </w:rPr>
        <w:br/>
      </w:r>
    </w:p>
    <w:p w14:paraId="4AD0280B" w14:textId="69385DD2" w:rsidR="00310389" w:rsidRPr="00860A62" w:rsidRDefault="00F16727">
      <w:pPr>
        <w:tabs>
          <w:tab w:val="right" w:pos="2268"/>
          <w:tab w:val="right" w:pos="4678"/>
        </w:tabs>
        <w:jc w:val="right"/>
        <w:rPr>
          <w:rFonts w:cs="Arial"/>
          <w:sz w:val="20"/>
          <w:lang w:val="fr-FR"/>
        </w:rPr>
      </w:pPr>
      <w:r>
        <w:rPr>
          <w:rFonts w:cs="Arial"/>
          <w:sz w:val="20"/>
          <w:lang w:val="fr-FR"/>
        </w:rPr>
        <w:t>2</w:t>
      </w:r>
      <w:r w:rsidR="004071C8">
        <w:rPr>
          <w:rFonts w:cs="Arial"/>
          <w:sz w:val="20"/>
          <w:lang w:val="fr-FR"/>
        </w:rPr>
        <w:t>8</w:t>
      </w:r>
      <w:r w:rsidR="00050F34" w:rsidRPr="00860A62">
        <w:rPr>
          <w:rFonts w:cs="Arial"/>
          <w:sz w:val="20"/>
          <w:lang w:val="fr-FR"/>
        </w:rPr>
        <w:t xml:space="preserve"> </w:t>
      </w:r>
      <w:r>
        <w:rPr>
          <w:rFonts w:cs="Arial"/>
          <w:sz w:val="20"/>
          <w:lang w:val="fr-FR"/>
        </w:rPr>
        <w:t>avril</w:t>
      </w:r>
      <w:r w:rsidR="00050F34" w:rsidRPr="00860A62">
        <w:rPr>
          <w:rFonts w:cs="Arial"/>
          <w:sz w:val="20"/>
          <w:lang w:val="fr-FR"/>
        </w:rPr>
        <w:t xml:space="preserve"> 202</w:t>
      </w:r>
      <w:r w:rsidR="00394998" w:rsidRPr="00860A62">
        <w:rPr>
          <w:rFonts w:cs="Arial"/>
          <w:sz w:val="20"/>
          <w:lang w:val="fr-FR"/>
        </w:rPr>
        <w:t>6</w:t>
      </w:r>
    </w:p>
    <w:p w14:paraId="2E9CFB66" w14:textId="77777777" w:rsidR="00310389" w:rsidRPr="00860A62" w:rsidRDefault="00310389">
      <w:pPr>
        <w:tabs>
          <w:tab w:val="right" w:pos="2268"/>
          <w:tab w:val="right" w:pos="4678"/>
        </w:tabs>
        <w:jc w:val="right"/>
        <w:rPr>
          <w:rFonts w:cs="Arial"/>
          <w:lang w:val="fr-FR"/>
        </w:rPr>
      </w:pPr>
    </w:p>
    <w:p w14:paraId="576543E2" w14:textId="77777777" w:rsidR="00310389" w:rsidRPr="00394998" w:rsidRDefault="00C35041">
      <w:pPr>
        <w:spacing w:after="240"/>
        <w:ind w:hanging="993"/>
        <w:rPr>
          <w:rFonts w:cs="Arial"/>
          <w:lang w:val="fr-FR"/>
        </w:rPr>
      </w:pPr>
      <w:r w:rsidRPr="00394998">
        <w:rPr>
          <w:rFonts w:cs="Arial"/>
          <w:sz w:val="12"/>
          <w:szCs w:val="12"/>
          <w:lang w:val="fr-FR"/>
        </w:rPr>
        <w:t>_</w:t>
      </w:r>
    </w:p>
    <w:p w14:paraId="62EA080C" w14:textId="77777777" w:rsidR="00310389" w:rsidRPr="00394998" w:rsidRDefault="00310389">
      <w:pPr>
        <w:rPr>
          <w:lang w:val="fr-FR"/>
        </w:rPr>
        <w:sectPr w:rsidR="00310389" w:rsidRPr="00394998">
          <w:headerReference w:type="even" r:id="rId11"/>
          <w:headerReference w:type="default" r:id="rId12"/>
          <w:footerReference w:type="even" r:id="rId13"/>
          <w:footerReference w:type="default" r:id="rId14"/>
          <w:headerReference w:type="first" r:id="rId15"/>
          <w:footerReference w:type="first" r:id="rId16"/>
          <w:pgSz w:w="11906" w:h="16838"/>
          <w:pgMar w:top="2977" w:right="707" w:bottom="1985" w:left="1418" w:header="1230" w:footer="188" w:gutter="0"/>
          <w:cols w:space="720"/>
          <w:formProt w:val="0"/>
          <w:titlePg/>
          <w:docGrid w:linePitch="600" w:charSpace="36864"/>
        </w:sectPr>
      </w:pPr>
    </w:p>
    <w:p w14:paraId="0D97EF95" w14:textId="77777777" w:rsidR="00F16727" w:rsidRPr="00F16727" w:rsidRDefault="00F16727" w:rsidP="00866F5A">
      <w:pPr>
        <w:suppressAutoHyphens w:val="0"/>
        <w:spacing w:line="360" w:lineRule="auto"/>
        <w:jc w:val="center"/>
        <w:rPr>
          <w:rFonts w:cs="Arial"/>
          <w:b/>
          <w:sz w:val="32"/>
          <w:szCs w:val="32"/>
          <w:lang w:val="fr-FR" w:bidi="ar-SA"/>
        </w:rPr>
      </w:pPr>
      <w:r w:rsidRPr="00F16727">
        <w:rPr>
          <w:rFonts w:cs="Arial"/>
          <w:b/>
          <w:sz w:val="32"/>
          <w:szCs w:val="32"/>
          <w:lang w:val="fr-FR" w:bidi="ar-SA"/>
        </w:rPr>
        <w:lastRenderedPageBreak/>
        <w:t>Bilan : Réunion internationale sur les normes de vision - Pri</w:t>
      </w:r>
      <w:r w:rsidRPr="00F16727">
        <w:rPr>
          <w:rFonts w:cs="Arial"/>
          <w:b/>
          <w:sz w:val="32"/>
          <w:szCs w:val="32"/>
          <w:lang w:val="fr-FR" w:bidi="ar-SA"/>
        </w:rPr>
        <w:t>n</w:t>
      </w:r>
      <w:r w:rsidRPr="00F16727">
        <w:rPr>
          <w:rFonts w:cs="Arial"/>
          <w:b/>
          <w:sz w:val="32"/>
          <w:szCs w:val="32"/>
          <w:lang w:val="fr-FR" w:bidi="ar-SA"/>
        </w:rPr>
        <w:t>temps 2026</w:t>
      </w:r>
    </w:p>
    <w:p w14:paraId="1A18B75F" w14:textId="18CEE5FF" w:rsidR="00866F5A" w:rsidRPr="00866F5A" w:rsidRDefault="00866F5A" w:rsidP="00866F5A">
      <w:pPr>
        <w:suppressAutoHyphens w:val="0"/>
        <w:spacing w:line="360" w:lineRule="auto"/>
        <w:jc w:val="center"/>
        <w:rPr>
          <w:rFonts w:cs="Arial"/>
          <w:b/>
          <w:sz w:val="28"/>
          <w:szCs w:val="28"/>
          <w:lang w:val="fr-FR" w:bidi="ar-SA"/>
        </w:rPr>
      </w:pPr>
      <w:r w:rsidRPr="00866F5A">
        <w:rPr>
          <w:rFonts w:cs="Arial"/>
          <w:b/>
          <w:sz w:val="28"/>
          <w:szCs w:val="28"/>
          <w:lang w:val="fr-FR" w:bidi="ar-SA"/>
        </w:rPr>
        <w:t xml:space="preserve"> </w:t>
      </w:r>
    </w:p>
    <w:p w14:paraId="0AFF586D" w14:textId="7D516672" w:rsidR="00CF20D0" w:rsidRPr="00F16727" w:rsidRDefault="00F16727" w:rsidP="00866F5A">
      <w:pPr>
        <w:suppressAutoHyphens w:val="0"/>
        <w:spacing w:line="360" w:lineRule="auto"/>
        <w:jc w:val="center"/>
        <w:rPr>
          <w:rFonts w:cs="Arial"/>
          <w:sz w:val="28"/>
          <w:szCs w:val="28"/>
          <w:lang w:val="fr-FR" w:bidi="ar-SA"/>
        </w:rPr>
      </w:pPr>
      <w:r w:rsidRPr="00F16727">
        <w:rPr>
          <w:rFonts w:cs="Arial"/>
          <w:sz w:val="28"/>
          <w:szCs w:val="28"/>
          <w:lang w:val="fr-FR" w:bidi="ar-SA"/>
        </w:rPr>
        <w:t>Principaux résultats et décisions des groupes de travail sur les normes</w:t>
      </w:r>
    </w:p>
    <w:p w14:paraId="095BFA85" w14:textId="77777777" w:rsidR="00050F34" w:rsidRPr="00050F34" w:rsidRDefault="00050F34" w:rsidP="00C62490">
      <w:pPr>
        <w:suppressAutoHyphens w:val="0"/>
        <w:spacing w:line="360" w:lineRule="auto"/>
        <w:rPr>
          <w:rFonts w:cs="Arial"/>
          <w:b/>
          <w:sz w:val="24"/>
          <w:szCs w:val="24"/>
          <w:lang w:val="fr-FR" w:bidi="ar-SA"/>
        </w:rPr>
      </w:pPr>
    </w:p>
    <w:p w14:paraId="7FAC614F" w14:textId="305D77D1" w:rsidR="00F16727" w:rsidRPr="00F16727" w:rsidRDefault="00866F5A" w:rsidP="00F16727">
      <w:pPr>
        <w:spacing w:line="360" w:lineRule="auto"/>
        <w:jc w:val="both"/>
        <w:rPr>
          <w:rFonts w:cs="Arial"/>
          <w:sz w:val="24"/>
          <w:szCs w:val="24"/>
          <w:lang w:val="fr-FR" w:bidi="ar-SA"/>
        </w:rPr>
      </w:pPr>
      <w:r w:rsidRPr="00866F5A">
        <w:rPr>
          <w:rFonts w:cs="Arial"/>
          <w:i/>
          <w:sz w:val="24"/>
          <w:szCs w:val="24"/>
          <w:lang w:val="fr-FR" w:bidi="ar-SA"/>
        </w:rPr>
        <w:t>Barcelone</w:t>
      </w:r>
      <w:r w:rsidR="00F16727">
        <w:rPr>
          <w:rFonts w:cs="Arial"/>
          <w:i/>
          <w:sz w:val="24"/>
          <w:szCs w:val="24"/>
          <w:lang w:val="fr-FR" w:bidi="ar-SA"/>
        </w:rPr>
        <w:t>/Prague</w:t>
      </w:r>
      <w:r w:rsidRPr="00866F5A">
        <w:rPr>
          <w:rFonts w:cs="Arial"/>
          <w:i/>
          <w:sz w:val="24"/>
          <w:szCs w:val="24"/>
          <w:lang w:val="fr-FR" w:bidi="ar-SA"/>
        </w:rPr>
        <w:t xml:space="preserve">, le </w:t>
      </w:r>
      <w:r w:rsidR="00F16727">
        <w:rPr>
          <w:rFonts w:cs="Arial"/>
          <w:i/>
          <w:sz w:val="24"/>
          <w:szCs w:val="24"/>
          <w:lang w:val="fr-FR" w:bidi="ar-SA"/>
        </w:rPr>
        <w:t>2</w:t>
      </w:r>
      <w:r w:rsidR="004071C8">
        <w:rPr>
          <w:rFonts w:cs="Arial"/>
          <w:i/>
          <w:sz w:val="24"/>
          <w:szCs w:val="24"/>
          <w:lang w:val="fr-FR" w:bidi="ar-SA"/>
        </w:rPr>
        <w:t>8</w:t>
      </w:r>
      <w:bookmarkStart w:id="0" w:name="_GoBack"/>
      <w:bookmarkEnd w:id="0"/>
      <w:r w:rsidRPr="00866F5A">
        <w:rPr>
          <w:rFonts w:cs="Arial"/>
          <w:i/>
          <w:sz w:val="24"/>
          <w:szCs w:val="24"/>
          <w:lang w:val="fr-FR" w:bidi="ar-SA"/>
        </w:rPr>
        <w:t xml:space="preserve"> </w:t>
      </w:r>
      <w:r w:rsidR="00F16727">
        <w:rPr>
          <w:rFonts w:cs="Arial"/>
          <w:i/>
          <w:sz w:val="24"/>
          <w:szCs w:val="24"/>
          <w:lang w:val="fr-FR" w:bidi="ar-SA"/>
        </w:rPr>
        <w:t>avril</w:t>
      </w:r>
      <w:r w:rsidRPr="00866F5A">
        <w:rPr>
          <w:rFonts w:cs="Arial"/>
          <w:i/>
          <w:sz w:val="24"/>
          <w:szCs w:val="24"/>
          <w:lang w:val="fr-FR" w:bidi="ar-SA"/>
        </w:rPr>
        <w:t xml:space="preserve"> 2026</w:t>
      </w:r>
      <w:r w:rsidRPr="00866F5A">
        <w:rPr>
          <w:rFonts w:cs="Arial"/>
          <w:sz w:val="24"/>
          <w:szCs w:val="24"/>
          <w:lang w:val="fr-FR" w:bidi="ar-SA"/>
        </w:rPr>
        <w:t xml:space="preserve">. </w:t>
      </w:r>
      <w:r w:rsidR="00F16727" w:rsidRPr="00F16727">
        <w:rPr>
          <w:rFonts w:cs="Arial"/>
          <w:sz w:val="24"/>
          <w:szCs w:val="24"/>
          <w:lang w:val="fr-FR" w:bidi="ar-SA"/>
        </w:rPr>
        <w:t xml:space="preserve">La communauté de normalisation de la vision industrielle dresse le bilan d'une édition printanière réussie de l'International Vision Standards Meeting (IVSM), organisée par l'Association européenne de vision industrielle (EMVA) et qui s'est tenue à Prague, la capitale tchèque, du 13 au 17 avril. Au total, 82 ingénieurs en vision industrielle venus du monde entier ont participé à la réunion en présentiel. Les principaux débats et décisions des groupes de travail sont résumés ci-dessous. Par ailleurs, un thème récurrent dans de nombreuses réunions a été celui des répercussions possibles de la loi européenne sur la cyber-résilience et de la manière d'aborder ce sujet. </w:t>
      </w:r>
    </w:p>
    <w:p w14:paraId="131E0D50" w14:textId="77777777" w:rsidR="00F16727" w:rsidRPr="00F16727" w:rsidRDefault="00F16727" w:rsidP="00F16727">
      <w:pPr>
        <w:spacing w:line="360" w:lineRule="auto"/>
        <w:jc w:val="both"/>
        <w:rPr>
          <w:rFonts w:cs="Arial"/>
          <w:sz w:val="24"/>
          <w:szCs w:val="24"/>
          <w:lang w:val="fr-FR" w:bidi="ar-SA"/>
        </w:rPr>
      </w:pPr>
    </w:p>
    <w:p w14:paraId="1C8815EC" w14:textId="2EE49C79" w:rsidR="00F16727" w:rsidRPr="00F16727" w:rsidRDefault="00F16727" w:rsidP="00F16727">
      <w:pPr>
        <w:spacing w:line="360" w:lineRule="auto"/>
        <w:jc w:val="both"/>
        <w:rPr>
          <w:rFonts w:cs="Arial"/>
          <w:sz w:val="24"/>
          <w:szCs w:val="24"/>
          <w:lang w:val="fr-FR" w:bidi="ar-SA"/>
        </w:rPr>
      </w:pPr>
      <w:r w:rsidRPr="00F16727">
        <w:rPr>
          <w:rFonts w:cs="Arial"/>
          <w:sz w:val="24"/>
          <w:szCs w:val="24"/>
          <w:lang w:val="fr-FR" w:bidi="ar-SA"/>
        </w:rPr>
        <w:t xml:space="preserve">La réunion </w:t>
      </w:r>
      <w:proofErr w:type="spellStart"/>
      <w:r w:rsidRPr="00F16727">
        <w:rPr>
          <w:rFonts w:cs="Arial"/>
          <w:b/>
          <w:sz w:val="24"/>
          <w:szCs w:val="24"/>
          <w:lang w:val="fr-FR" w:bidi="ar-SA"/>
        </w:rPr>
        <w:t>GenICam</w:t>
      </w:r>
      <w:proofErr w:type="spellEnd"/>
      <w:r w:rsidRPr="00F16727">
        <w:rPr>
          <w:rFonts w:cs="Arial"/>
          <w:sz w:val="24"/>
          <w:szCs w:val="24"/>
          <w:lang w:val="fr-FR" w:bidi="ar-SA"/>
        </w:rPr>
        <w:t xml:space="preserve"> a rassemblé plus de 50 ingénieurs. Après plus de trois ans de développement, le groupe de travail a publié de nouvelles versions de la Standard </w:t>
      </w:r>
      <w:proofErr w:type="spellStart"/>
      <w:r w:rsidRPr="00F16727">
        <w:rPr>
          <w:rFonts w:cs="Arial"/>
          <w:sz w:val="24"/>
          <w:szCs w:val="24"/>
          <w:lang w:val="fr-FR" w:bidi="ar-SA"/>
        </w:rPr>
        <w:t>Features</w:t>
      </w:r>
      <w:proofErr w:type="spellEnd"/>
      <w:r w:rsidRPr="00F16727">
        <w:rPr>
          <w:rFonts w:cs="Arial"/>
          <w:sz w:val="24"/>
          <w:szCs w:val="24"/>
          <w:lang w:val="fr-FR" w:bidi="ar-SA"/>
        </w:rPr>
        <w:t xml:space="preserve"> </w:t>
      </w:r>
      <w:proofErr w:type="spellStart"/>
      <w:r w:rsidRPr="00F16727">
        <w:rPr>
          <w:rFonts w:cs="Arial"/>
          <w:sz w:val="24"/>
          <w:szCs w:val="24"/>
          <w:lang w:val="fr-FR" w:bidi="ar-SA"/>
        </w:rPr>
        <w:t>Naming</w:t>
      </w:r>
      <w:proofErr w:type="spellEnd"/>
      <w:r w:rsidRPr="00F16727">
        <w:rPr>
          <w:rFonts w:cs="Arial"/>
          <w:sz w:val="24"/>
          <w:szCs w:val="24"/>
          <w:lang w:val="fr-FR" w:bidi="ar-SA"/>
        </w:rPr>
        <w:t xml:space="preserve"> Convention (SFNC) et de la norme </w:t>
      </w:r>
      <w:proofErr w:type="spellStart"/>
      <w:r w:rsidRPr="00F16727">
        <w:rPr>
          <w:rFonts w:cs="Arial"/>
          <w:sz w:val="24"/>
          <w:szCs w:val="24"/>
          <w:lang w:val="fr-FR" w:bidi="ar-SA"/>
        </w:rPr>
        <w:t>GenDC</w:t>
      </w:r>
      <w:proofErr w:type="spellEnd"/>
      <w:r w:rsidRPr="00F16727">
        <w:rPr>
          <w:rFonts w:cs="Arial"/>
          <w:sz w:val="24"/>
          <w:szCs w:val="24"/>
          <w:lang w:val="fr-FR" w:bidi="ar-SA"/>
        </w:rPr>
        <w:t xml:space="preserve">. Les versions SFNC 2.8 et </w:t>
      </w:r>
      <w:proofErr w:type="spellStart"/>
      <w:r w:rsidRPr="00F16727">
        <w:rPr>
          <w:rFonts w:cs="Arial"/>
          <w:sz w:val="24"/>
          <w:szCs w:val="24"/>
          <w:lang w:val="fr-FR" w:bidi="ar-SA"/>
        </w:rPr>
        <w:t>GenDC</w:t>
      </w:r>
      <w:proofErr w:type="spellEnd"/>
      <w:r w:rsidRPr="00F16727">
        <w:rPr>
          <w:rFonts w:cs="Arial"/>
          <w:sz w:val="24"/>
          <w:szCs w:val="24"/>
          <w:lang w:val="fr-FR" w:bidi="ar-SA"/>
        </w:rPr>
        <w:t xml:space="preserve"> 1.2 peuvent désormais être </w:t>
      </w:r>
      <w:hyperlink r:id="rId17" w:history="1">
        <w:r w:rsidRPr="00F16727">
          <w:rPr>
            <w:rStyle w:val="Hyperlink"/>
            <w:rFonts w:cs="Arial"/>
            <w:sz w:val="24"/>
            <w:szCs w:val="24"/>
            <w:lang w:val="fr-FR" w:bidi="ar-SA"/>
          </w:rPr>
          <w:t>téléchargées sur le site web de l'EMVA</w:t>
        </w:r>
      </w:hyperlink>
      <w:r w:rsidRPr="00F16727">
        <w:rPr>
          <w:rFonts w:cs="Arial"/>
          <w:sz w:val="24"/>
          <w:szCs w:val="24"/>
          <w:lang w:val="fr-FR" w:bidi="ar-SA"/>
        </w:rPr>
        <w:t xml:space="preserve">. Ont également été </w:t>
      </w:r>
      <w:r w:rsidRPr="00F16727">
        <w:rPr>
          <w:rFonts w:cs="Arial"/>
          <w:sz w:val="24"/>
          <w:szCs w:val="24"/>
          <w:lang w:val="fr-FR" w:bidi="ar-SA"/>
        </w:rPr>
        <w:lastRenderedPageBreak/>
        <w:t xml:space="preserve">abordées les principales extensions futures en cours de développement, telles que l'API </w:t>
      </w:r>
      <w:proofErr w:type="spellStart"/>
      <w:r w:rsidRPr="00F16727">
        <w:rPr>
          <w:rFonts w:cs="Arial"/>
          <w:sz w:val="24"/>
          <w:szCs w:val="24"/>
          <w:lang w:val="fr-FR" w:bidi="ar-SA"/>
        </w:rPr>
        <w:t>Generic</w:t>
      </w:r>
      <w:proofErr w:type="spellEnd"/>
      <w:r w:rsidRPr="00F16727">
        <w:rPr>
          <w:rFonts w:cs="Arial"/>
          <w:sz w:val="24"/>
          <w:szCs w:val="24"/>
          <w:lang w:val="fr-FR" w:bidi="ar-SA"/>
        </w:rPr>
        <w:t xml:space="preserve"> </w:t>
      </w:r>
      <w:proofErr w:type="spellStart"/>
      <w:r w:rsidRPr="00F16727">
        <w:rPr>
          <w:rFonts w:cs="Arial"/>
          <w:sz w:val="24"/>
          <w:szCs w:val="24"/>
          <w:lang w:val="fr-FR" w:bidi="ar-SA"/>
        </w:rPr>
        <w:t>Feature</w:t>
      </w:r>
      <w:proofErr w:type="spellEnd"/>
      <w:r w:rsidRPr="00F16727">
        <w:rPr>
          <w:rFonts w:cs="Arial"/>
          <w:sz w:val="24"/>
          <w:szCs w:val="24"/>
          <w:lang w:val="fr-FR" w:bidi="ar-SA"/>
        </w:rPr>
        <w:t xml:space="preserve"> Access (titre provisoire </w:t>
      </w:r>
      <w:proofErr w:type="spellStart"/>
      <w:r w:rsidRPr="00F16727">
        <w:rPr>
          <w:rFonts w:cs="Arial"/>
          <w:sz w:val="24"/>
          <w:szCs w:val="24"/>
          <w:lang w:val="fr-FR" w:bidi="ar-SA"/>
        </w:rPr>
        <w:t>GenFeA</w:t>
      </w:r>
      <w:proofErr w:type="spellEnd"/>
      <w:r w:rsidRPr="00F16727">
        <w:rPr>
          <w:rFonts w:cs="Arial"/>
          <w:sz w:val="24"/>
          <w:szCs w:val="24"/>
          <w:lang w:val="fr-FR" w:bidi="ar-SA"/>
        </w:rPr>
        <w:t xml:space="preserve">), les possibilités d'optimisation de l'implémentation de référence </w:t>
      </w:r>
      <w:proofErr w:type="spellStart"/>
      <w:r w:rsidRPr="00F16727">
        <w:rPr>
          <w:rFonts w:cs="Arial"/>
          <w:sz w:val="24"/>
          <w:szCs w:val="24"/>
          <w:lang w:val="fr-FR" w:bidi="ar-SA"/>
        </w:rPr>
        <w:t>GenApi</w:t>
      </w:r>
      <w:proofErr w:type="spellEnd"/>
      <w:r w:rsidRPr="00F16727">
        <w:rPr>
          <w:rFonts w:cs="Arial"/>
          <w:sz w:val="24"/>
          <w:szCs w:val="24"/>
          <w:lang w:val="fr-FR" w:bidi="ar-SA"/>
        </w:rPr>
        <w:t xml:space="preserve">, et les futures extensions de la SFNC, notamment les extensions EMVA 1288 pour une capture de données améliorée/automatisée pendant les tests et la prise en charge des caméras </w:t>
      </w:r>
      <w:proofErr w:type="spellStart"/>
      <w:r w:rsidRPr="00F16727">
        <w:rPr>
          <w:rFonts w:cs="Arial"/>
          <w:sz w:val="24"/>
          <w:szCs w:val="24"/>
          <w:lang w:val="fr-FR" w:bidi="ar-SA"/>
        </w:rPr>
        <w:t>hyperspectrales</w:t>
      </w:r>
      <w:proofErr w:type="spellEnd"/>
      <w:r w:rsidRPr="00F16727">
        <w:rPr>
          <w:rFonts w:cs="Arial"/>
          <w:sz w:val="24"/>
          <w:szCs w:val="24"/>
          <w:lang w:val="fr-FR" w:bidi="ar-SA"/>
        </w:rPr>
        <w:t xml:space="preserve">, les prochaines mises à jour de l'implémentation de référence </w:t>
      </w:r>
      <w:proofErr w:type="spellStart"/>
      <w:r w:rsidRPr="00F16727">
        <w:rPr>
          <w:rFonts w:cs="Arial"/>
          <w:sz w:val="24"/>
          <w:szCs w:val="24"/>
          <w:lang w:val="fr-FR" w:bidi="ar-SA"/>
        </w:rPr>
        <w:t>GenApi</w:t>
      </w:r>
      <w:proofErr w:type="spellEnd"/>
      <w:r w:rsidRPr="00F16727">
        <w:rPr>
          <w:rFonts w:cs="Arial"/>
          <w:sz w:val="24"/>
          <w:szCs w:val="24"/>
          <w:lang w:val="fr-FR" w:bidi="ar-SA"/>
        </w:rPr>
        <w:t xml:space="preserve"> ainsi que la validation des périphériques </w:t>
      </w:r>
      <w:proofErr w:type="spellStart"/>
      <w:r w:rsidRPr="00F16727">
        <w:rPr>
          <w:rFonts w:cs="Arial"/>
          <w:sz w:val="24"/>
          <w:szCs w:val="24"/>
          <w:lang w:val="fr-FR" w:bidi="ar-SA"/>
        </w:rPr>
        <w:t>GenICam</w:t>
      </w:r>
      <w:proofErr w:type="spellEnd"/>
      <w:r w:rsidRPr="00F16727">
        <w:rPr>
          <w:rFonts w:cs="Arial"/>
          <w:sz w:val="24"/>
          <w:szCs w:val="24"/>
          <w:lang w:val="fr-FR" w:bidi="ar-SA"/>
        </w:rPr>
        <w:t>, qui vise à améliorer l'interopérabilité sur le marché de la vision industrielle entre les périphériques et les applications logicielles.</w:t>
      </w:r>
    </w:p>
    <w:p w14:paraId="6C736861" w14:textId="3BFFC491" w:rsidR="00866F5A" w:rsidRDefault="00866F5A" w:rsidP="00F16727">
      <w:pPr>
        <w:spacing w:line="360" w:lineRule="auto"/>
        <w:jc w:val="both"/>
        <w:rPr>
          <w:rFonts w:cs="Arial"/>
          <w:sz w:val="24"/>
          <w:szCs w:val="24"/>
          <w:lang w:val="fr-FR" w:bidi="ar-SA"/>
        </w:rPr>
      </w:pPr>
    </w:p>
    <w:p w14:paraId="207285B3" w14:textId="77777777" w:rsidR="00F16727" w:rsidRPr="00F16727" w:rsidRDefault="00F16727" w:rsidP="00F16727">
      <w:pPr>
        <w:spacing w:line="360" w:lineRule="auto"/>
        <w:jc w:val="both"/>
        <w:rPr>
          <w:rFonts w:cs="Arial"/>
          <w:sz w:val="24"/>
          <w:szCs w:val="24"/>
          <w:lang w:val="fr-FR" w:bidi="ar-SA"/>
        </w:rPr>
      </w:pPr>
      <w:r w:rsidRPr="00F16727">
        <w:rPr>
          <w:rFonts w:cs="Arial"/>
          <w:sz w:val="24"/>
          <w:szCs w:val="24"/>
          <w:lang w:val="fr-FR" w:bidi="ar-SA"/>
        </w:rPr>
        <w:t xml:space="preserve">Le groupe de travail </w:t>
      </w:r>
      <w:proofErr w:type="spellStart"/>
      <w:r w:rsidRPr="00F16727">
        <w:rPr>
          <w:rFonts w:cs="Arial"/>
          <w:b/>
          <w:sz w:val="24"/>
          <w:szCs w:val="24"/>
          <w:lang w:val="fr-FR" w:bidi="ar-SA"/>
        </w:rPr>
        <w:t>CameraLinkHS</w:t>
      </w:r>
      <w:proofErr w:type="spellEnd"/>
      <w:r w:rsidRPr="00F16727">
        <w:rPr>
          <w:rFonts w:cs="Arial"/>
          <w:sz w:val="24"/>
          <w:szCs w:val="24"/>
          <w:lang w:val="fr-FR" w:bidi="ar-SA"/>
        </w:rPr>
        <w:t xml:space="preserve"> prévoit de publier la version 1.3 de la norme d'ici la fin de l'année. Celle-ci apportera des précisions sur l'utilisation des câbles de dérivation fibre optique MPO vers LC, définira la méthode de transmission de 32 bits par pixel et inclura d'autres améliorations mineures.</w:t>
      </w:r>
    </w:p>
    <w:p w14:paraId="647FDEEB" w14:textId="77777777" w:rsidR="00F16727" w:rsidRPr="00F16727" w:rsidRDefault="00F16727" w:rsidP="00F16727">
      <w:pPr>
        <w:spacing w:line="360" w:lineRule="auto"/>
        <w:jc w:val="both"/>
        <w:rPr>
          <w:rFonts w:cs="Arial"/>
          <w:sz w:val="24"/>
          <w:szCs w:val="24"/>
          <w:lang w:val="fr-FR" w:bidi="ar-SA"/>
        </w:rPr>
      </w:pPr>
    </w:p>
    <w:p w14:paraId="1897D4BC" w14:textId="77777777" w:rsidR="00F16727" w:rsidRPr="00F16727" w:rsidRDefault="00F16727" w:rsidP="00F16727">
      <w:pPr>
        <w:spacing w:line="360" w:lineRule="auto"/>
        <w:jc w:val="both"/>
        <w:rPr>
          <w:rFonts w:cs="Arial"/>
          <w:sz w:val="24"/>
          <w:szCs w:val="24"/>
          <w:lang w:val="fr-FR" w:bidi="ar-SA"/>
        </w:rPr>
      </w:pPr>
      <w:r w:rsidRPr="00F16727">
        <w:rPr>
          <w:rFonts w:cs="Arial"/>
          <w:sz w:val="24"/>
          <w:szCs w:val="24"/>
          <w:lang w:val="fr-FR" w:bidi="ar-SA"/>
        </w:rPr>
        <w:t xml:space="preserve">La réunion technique </w:t>
      </w:r>
      <w:r w:rsidRPr="00F16727">
        <w:rPr>
          <w:rFonts w:cs="Arial"/>
          <w:b/>
          <w:sz w:val="24"/>
          <w:szCs w:val="24"/>
          <w:lang w:val="fr-FR" w:bidi="ar-SA"/>
        </w:rPr>
        <w:t>USB3 Vision®</w:t>
      </w:r>
      <w:r w:rsidRPr="00F16727">
        <w:rPr>
          <w:rFonts w:cs="Arial"/>
          <w:sz w:val="24"/>
          <w:szCs w:val="24"/>
          <w:lang w:val="fr-FR" w:bidi="ar-SA"/>
        </w:rPr>
        <w:t xml:space="preserve"> s'est tenue le vendredi 17 avril. Les ingénieurs du groupe de travail sur la norme ont discuté des extensions futures possibles de la norme. La discussion sur les tests des appareils sans USB haut débit a donné lieu à des suggestions pour la mise à jour de la documentation de conformité. Une mise à jour a été fournie concernant les composants électroniques </w:t>
      </w:r>
      <w:proofErr w:type="spellStart"/>
      <w:r w:rsidRPr="00F16727">
        <w:rPr>
          <w:rFonts w:cs="Arial"/>
          <w:sz w:val="24"/>
          <w:szCs w:val="24"/>
          <w:lang w:val="fr-FR" w:bidi="ar-SA"/>
        </w:rPr>
        <w:t>Infineon</w:t>
      </w:r>
      <w:proofErr w:type="spellEnd"/>
      <w:r w:rsidRPr="00F16727">
        <w:rPr>
          <w:rFonts w:cs="Arial"/>
          <w:sz w:val="24"/>
          <w:szCs w:val="24"/>
          <w:lang w:val="fr-FR" w:bidi="ar-SA"/>
        </w:rPr>
        <w:t xml:space="preserve">. Dans l'ensemble, la réunion a été productive et a défini plusieurs actions de suivi pour la communauté technique. </w:t>
      </w:r>
    </w:p>
    <w:p w14:paraId="13C8F156" w14:textId="77777777" w:rsidR="00F16727" w:rsidRPr="00F16727" w:rsidRDefault="00F16727" w:rsidP="00F16727">
      <w:pPr>
        <w:spacing w:line="360" w:lineRule="auto"/>
        <w:jc w:val="both"/>
        <w:rPr>
          <w:rFonts w:cs="Arial"/>
          <w:sz w:val="24"/>
          <w:szCs w:val="24"/>
          <w:lang w:val="fr-FR" w:bidi="ar-SA"/>
        </w:rPr>
      </w:pPr>
    </w:p>
    <w:p w14:paraId="42E0E305" w14:textId="1EDF3D32" w:rsidR="00F16727" w:rsidRDefault="00F16727" w:rsidP="00F16727">
      <w:pPr>
        <w:spacing w:line="360" w:lineRule="auto"/>
        <w:jc w:val="both"/>
        <w:rPr>
          <w:rFonts w:cs="Arial"/>
          <w:sz w:val="24"/>
          <w:szCs w:val="24"/>
          <w:lang w:val="fr-FR" w:bidi="ar-SA"/>
        </w:rPr>
      </w:pPr>
      <w:r w:rsidRPr="00F16727">
        <w:rPr>
          <w:rFonts w:cs="Arial"/>
          <w:sz w:val="24"/>
          <w:szCs w:val="24"/>
          <w:lang w:val="fr-FR" w:bidi="ar-SA"/>
        </w:rPr>
        <w:t xml:space="preserve">La réunion </w:t>
      </w:r>
      <w:proofErr w:type="spellStart"/>
      <w:r w:rsidRPr="00F16727">
        <w:rPr>
          <w:rFonts w:cs="Arial"/>
          <w:b/>
          <w:sz w:val="24"/>
          <w:szCs w:val="24"/>
          <w:lang w:val="fr-FR" w:bidi="ar-SA"/>
        </w:rPr>
        <w:t>GigEVision</w:t>
      </w:r>
      <w:proofErr w:type="spellEnd"/>
      <w:r w:rsidRPr="00F16727">
        <w:rPr>
          <w:rFonts w:cs="Arial"/>
          <w:b/>
          <w:sz w:val="24"/>
          <w:szCs w:val="24"/>
          <w:lang w:val="fr-FR" w:bidi="ar-SA"/>
        </w:rPr>
        <w:t xml:space="preserve"> </w:t>
      </w:r>
      <w:r w:rsidRPr="00F16727">
        <w:rPr>
          <w:rFonts w:cs="Arial"/>
          <w:sz w:val="24"/>
          <w:szCs w:val="24"/>
          <w:lang w:val="fr-FR" w:bidi="ar-SA"/>
        </w:rPr>
        <w:t xml:space="preserve">a porté sur les modifications finales de la version 3.0 de </w:t>
      </w:r>
      <w:proofErr w:type="spellStart"/>
      <w:r w:rsidRPr="00F16727">
        <w:rPr>
          <w:rFonts w:cs="Arial"/>
          <w:sz w:val="24"/>
          <w:szCs w:val="24"/>
          <w:lang w:val="fr-FR" w:bidi="ar-SA"/>
        </w:rPr>
        <w:t>GigEVision</w:t>
      </w:r>
      <w:proofErr w:type="spellEnd"/>
      <w:r w:rsidRPr="00F16727">
        <w:rPr>
          <w:rFonts w:cs="Arial"/>
          <w:sz w:val="24"/>
          <w:szCs w:val="24"/>
          <w:lang w:val="fr-FR" w:bidi="ar-SA"/>
        </w:rPr>
        <w:t xml:space="preserve">, qui devait être testée lors du </w:t>
      </w:r>
      <w:proofErr w:type="spellStart"/>
      <w:r w:rsidRPr="00F16727">
        <w:rPr>
          <w:rFonts w:cs="Arial"/>
          <w:sz w:val="24"/>
          <w:szCs w:val="24"/>
          <w:lang w:val="fr-FR" w:bidi="ar-SA"/>
        </w:rPr>
        <w:t>plugfest</w:t>
      </w:r>
      <w:proofErr w:type="spellEnd"/>
      <w:r w:rsidRPr="00F16727">
        <w:rPr>
          <w:rFonts w:cs="Arial"/>
          <w:sz w:val="24"/>
          <w:szCs w:val="24"/>
          <w:lang w:val="fr-FR" w:bidi="ar-SA"/>
        </w:rPr>
        <w:t xml:space="preserve"> (voir ci-dessous). Dans ce contexte, le vote pour la version candidate de </w:t>
      </w:r>
      <w:proofErr w:type="spellStart"/>
      <w:r w:rsidRPr="00F16727">
        <w:rPr>
          <w:rFonts w:cs="Arial"/>
          <w:sz w:val="24"/>
          <w:szCs w:val="24"/>
          <w:lang w:val="fr-FR" w:bidi="ar-SA"/>
        </w:rPr>
        <w:t>GigEVision</w:t>
      </w:r>
      <w:proofErr w:type="spellEnd"/>
      <w:r w:rsidRPr="00F16727">
        <w:rPr>
          <w:rFonts w:cs="Arial"/>
          <w:sz w:val="24"/>
          <w:szCs w:val="24"/>
          <w:lang w:val="fr-FR" w:bidi="ar-SA"/>
        </w:rPr>
        <w:t xml:space="preserve"> 3.0 a été préparé.</w:t>
      </w:r>
    </w:p>
    <w:p w14:paraId="3319D492" w14:textId="77777777" w:rsidR="00F16727" w:rsidRDefault="00F16727" w:rsidP="00F16727">
      <w:pPr>
        <w:spacing w:line="360" w:lineRule="auto"/>
        <w:jc w:val="both"/>
        <w:rPr>
          <w:rFonts w:cs="Arial"/>
          <w:sz w:val="24"/>
          <w:szCs w:val="24"/>
          <w:lang w:val="fr-FR" w:bidi="ar-SA"/>
        </w:rPr>
      </w:pPr>
    </w:p>
    <w:p w14:paraId="6CEDF188" w14:textId="77777777" w:rsidR="00F16727" w:rsidRPr="00F16727" w:rsidRDefault="00F16727" w:rsidP="00F16727">
      <w:pPr>
        <w:spacing w:line="360" w:lineRule="auto"/>
        <w:jc w:val="both"/>
        <w:rPr>
          <w:rFonts w:cs="Arial"/>
          <w:sz w:val="24"/>
          <w:szCs w:val="24"/>
          <w:lang w:val="fr-FR" w:bidi="ar-SA"/>
        </w:rPr>
      </w:pPr>
      <w:r w:rsidRPr="00F16727">
        <w:rPr>
          <w:rFonts w:cs="Arial"/>
          <w:sz w:val="24"/>
          <w:szCs w:val="24"/>
          <w:lang w:val="fr-FR" w:bidi="ar-SA"/>
        </w:rPr>
        <w:t xml:space="preserve">Au cours de la réunion du groupe de travail </w:t>
      </w:r>
      <w:r w:rsidRPr="00F16727">
        <w:rPr>
          <w:rFonts w:cs="Arial"/>
          <w:b/>
          <w:sz w:val="24"/>
          <w:szCs w:val="24"/>
          <w:lang w:val="fr-FR" w:bidi="ar-SA"/>
        </w:rPr>
        <w:t>OOCI</w:t>
      </w:r>
      <w:r w:rsidRPr="00F16727">
        <w:rPr>
          <w:rFonts w:cs="Arial"/>
          <w:sz w:val="24"/>
          <w:szCs w:val="24"/>
          <w:lang w:val="fr-FR" w:bidi="ar-SA"/>
        </w:rPr>
        <w:t xml:space="preserve">, </w:t>
      </w:r>
      <w:proofErr w:type="spellStart"/>
      <w:r w:rsidRPr="00F16727">
        <w:rPr>
          <w:rFonts w:cs="Arial"/>
          <w:sz w:val="24"/>
          <w:szCs w:val="24"/>
          <w:lang w:val="fr-FR" w:bidi="ar-SA"/>
        </w:rPr>
        <w:t>Computar</w:t>
      </w:r>
      <w:proofErr w:type="spellEnd"/>
      <w:r w:rsidRPr="00F16727">
        <w:rPr>
          <w:rFonts w:cs="Arial"/>
          <w:sz w:val="24"/>
          <w:szCs w:val="24"/>
          <w:lang w:val="fr-FR" w:bidi="ar-SA"/>
        </w:rPr>
        <w:t xml:space="preserve">/JIIA a présenté sa norme locale </w:t>
      </w:r>
      <w:proofErr w:type="spellStart"/>
      <w:r w:rsidRPr="00F16727">
        <w:rPr>
          <w:rFonts w:cs="Arial"/>
          <w:sz w:val="24"/>
          <w:szCs w:val="24"/>
          <w:lang w:val="fr-FR" w:bidi="ar-SA"/>
        </w:rPr>
        <w:t>LensConnect</w:t>
      </w:r>
      <w:proofErr w:type="spellEnd"/>
      <w:r w:rsidRPr="00F16727">
        <w:rPr>
          <w:rFonts w:cs="Arial"/>
          <w:sz w:val="24"/>
          <w:szCs w:val="24"/>
          <w:lang w:val="fr-FR" w:bidi="ar-SA"/>
        </w:rPr>
        <w:t xml:space="preserve">, qui devrait être publiée d'ici la fin de l'année 2026 et qui vient compléter l'OOCI. </w:t>
      </w:r>
      <w:proofErr w:type="spellStart"/>
      <w:r w:rsidRPr="00F16727">
        <w:rPr>
          <w:rFonts w:cs="Arial"/>
          <w:sz w:val="24"/>
          <w:szCs w:val="24"/>
          <w:lang w:val="fr-FR" w:bidi="ar-SA"/>
        </w:rPr>
        <w:t>Computar</w:t>
      </w:r>
      <w:proofErr w:type="spellEnd"/>
      <w:r w:rsidRPr="00F16727">
        <w:rPr>
          <w:rFonts w:cs="Arial"/>
          <w:sz w:val="24"/>
          <w:szCs w:val="24"/>
          <w:lang w:val="fr-FR" w:bidi="ar-SA"/>
        </w:rPr>
        <w:t xml:space="preserve">/JIIA a l'intention d'utiliser l'intégration OOCI-SFNC pour faciliter l'intégration logicielle de la norme par les utilisateurs finaux. Par ailleurs, un </w:t>
      </w:r>
      <w:r w:rsidRPr="00F16727">
        <w:rPr>
          <w:rFonts w:cs="Arial"/>
          <w:sz w:val="24"/>
          <w:szCs w:val="24"/>
          <w:lang w:val="fr-FR" w:bidi="ar-SA"/>
        </w:rPr>
        <w:lastRenderedPageBreak/>
        <w:t xml:space="preserve">hommage a été rendu aux présidents Marcel </w:t>
      </w:r>
      <w:proofErr w:type="spellStart"/>
      <w:r w:rsidRPr="00F16727">
        <w:rPr>
          <w:rFonts w:cs="Arial"/>
          <w:sz w:val="24"/>
          <w:szCs w:val="24"/>
          <w:lang w:val="fr-FR" w:bidi="ar-SA"/>
        </w:rPr>
        <w:t>Naggatz</w:t>
      </w:r>
      <w:proofErr w:type="spellEnd"/>
      <w:r w:rsidRPr="00F16727">
        <w:rPr>
          <w:rFonts w:cs="Arial"/>
          <w:sz w:val="24"/>
          <w:szCs w:val="24"/>
          <w:lang w:val="fr-FR" w:bidi="ar-SA"/>
        </w:rPr>
        <w:t xml:space="preserve"> et Erik </w:t>
      </w:r>
      <w:proofErr w:type="spellStart"/>
      <w:r w:rsidRPr="00F16727">
        <w:rPr>
          <w:rFonts w:cs="Arial"/>
          <w:sz w:val="24"/>
          <w:szCs w:val="24"/>
          <w:lang w:val="fr-FR" w:bidi="ar-SA"/>
        </w:rPr>
        <w:t>Widding</w:t>
      </w:r>
      <w:proofErr w:type="spellEnd"/>
      <w:r w:rsidRPr="00F16727">
        <w:rPr>
          <w:rFonts w:cs="Arial"/>
          <w:sz w:val="24"/>
          <w:szCs w:val="24"/>
          <w:lang w:val="fr-FR" w:bidi="ar-SA"/>
        </w:rPr>
        <w:t xml:space="preserve">, et un appel à candidatures pour de nouveaux présidents a été lancé. </w:t>
      </w:r>
    </w:p>
    <w:p w14:paraId="7F57F02E" w14:textId="77777777" w:rsidR="00F16727" w:rsidRPr="00F16727" w:rsidRDefault="00F16727" w:rsidP="00F16727">
      <w:pPr>
        <w:spacing w:line="360" w:lineRule="auto"/>
        <w:jc w:val="both"/>
        <w:rPr>
          <w:rFonts w:cs="Arial"/>
          <w:sz w:val="24"/>
          <w:szCs w:val="24"/>
          <w:lang w:val="fr-FR" w:bidi="ar-SA"/>
        </w:rPr>
      </w:pPr>
    </w:p>
    <w:p w14:paraId="6BA605A0" w14:textId="77777777" w:rsidR="00F16727" w:rsidRPr="00F16727" w:rsidRDefault="00F16727" w:rsidP="00F16727">
      <w:pPr>
        <w:spacing w:line="360" w:lineRule="auto"/>
        <w:jc w:val="both"/>
        <w:rPr>
          <w:rFonts w:cs="Arial"/>
          <w:sz w:val="24"/>
          <w:szCs w:val="24"/>
          <w:lang w:val="fr-FR" w:bidi="ar-SA"/>
        </w:rPr>
      </w:pPr>
      <w:r w:rsidRPr="00F16727">
        <w:rPr>
          <w:rFonts w:cs="Arial"/>
          <w:sz w:val="24"/>
          <w:szCs w:val="24"/>
          <w:lang w:val="fr-FR" w:bidi="ar-SA"/>
        </w:rPr>
        <w:t xml:space="preserve">La réunion </w:t>
      </w:r>
      <w:proofErr w:type="spellStart"/>
      <w:r w:rsidRPr="00F16727">
        <w:rPr>
          <w:rFonts w:cs="Arial"/>
          <w:b/>
          <w:sz w:val="24"/>
          <w:szCs w:val="24"/>
          <w:lang w:val="fr-FR" w:bidi="ar-SA"/>
        </w:rPr>
        <w:t>CoaXPress</w:t>
      </w:r>
      <w:proofErr w:type="spellEnd"/>
      <w:r w:rsidRPr="00F16727">
        <w:rPr>
          <w:rFonts w:cs="Arial"/>
          <w:sz w:val="24"/>
          <w:szCs w:val="24"/>
          <w:lang w:val="fr-FR" w:bidi="ar-SA"/>
        </w:rPr>
        <w:t xml:space="preserve"> a porté sur les modifications finales de la spécification </w:t>
      </w:r>
      <w:proofErr w:type="spellStart"/>
      <w:r w:rsidRPr="00F16727">
        <w:rPr>
          <w:rFonts w:cs="Arial"/>
          <w:sz w:val="24"/>
          <w:szCs w:val="24"/>
          <w:lang w:val="fr-FR" w:bidi="ar-SA"/>
        </w:rPr>
        <w:t>CoaXPress</w:t>
      </w:r>
      <w:proofErr w:type="spellEnd"/>
      <w:r w:rsidRPr="00F16727">
        <w:rPr>
          <w:rFonts w:cs="Arial"/>
          <w:sz w:val="24"/>
          <w:szCs w:val="24"/>
          <w:lang w:val="fr-FR" w:bidi="ar-SA"/>
        </w:rPr>
        <w:t xml:space="preserve"> 3.0 en vue du </w:t>
      </w:r>
      <w:proofErr w:type="spellStart"/>
      <w:r w:rsidRPr="00F16727">
        <w:rPr>
          <w:rFonts w:cs="Arial"/>
          <w:sz w:val="24"/>
          <w:szCs w:val="24"/>
          <w:lang w:val="fr-FR" w:bidi="ar-SA"/>
        </w:rPr>
        <w:t>plugfest</w:t>
      </w:r>
      <w:proofErr w:type="spellEnd"/>
      <w:r w:rsidRPr="00F16727">
        <w:rPr>
          <w:rFonts w:cs="Arial"/>
          <w:sz w:val="24"/>
          <w:szCs w:val="24"/>
          <w:lang w:val="fr-FR" w:bidi="ar-SA"/>
        </w:rPr>
        <w:t xml:space="preserve">, ainsi que sur un plan de lancement de la version standard à convenir avec l'association hôte JIIA. Un autre sujet abordé a été la mise à jour et la feuille de route concernant les composants </w:t>
      </w:r>
      <w:proofErr w:type="spellStart"/>
      <w:r w:rsidRPr="00F16727">
        <w:rPr>
          <w:rFonts w:cs="Arial"/>
          <w:sz w:val="24"/>
          <w:szCs w:val="24"/>
          <w:lang w:val="fr-FR" w:bidi="ar-SA"/>
        </w:rPr>
        <w:t>MicroChip</w:t>
      </w:r>
      <w:proofErr w:type="spellEnd"/>
      <w:r w:rsidRPr="00F16727">
        <w:rPr>
          <w:rFonts w:cs="Arial"/>
          <w:sz w:val="24"/>
          <w:szCs w:val="24"/>
          <w:lang w:val="fr-FR" w:bidi="ar-SA"/>
        </w:rPr>
        <w:t xml:space="preserve"> 25 </w:t>
      </w:r>
      <w:proofErr w:type="spellStart"/>
      <w:r w:rsidRPr="00F16727">
        <w:rPr>
          <w:rFonts w:cs="Arial"/>
          <w:sz w:val="24"/>
          <w:szCs w:val="24"/>
          <w:lang w:val="fr-FR" w:bidi="ar-SA"/>
        </w:rPr>
        <w:t>Gbps</w:t>
      </w:r>
      <w:proofErr w:type="spellEnd"/>
      <w:r w:rsidRPr="00F16727">
        <w:rPr>
          <w:rFonts w:cs="Arial"/>
          <w:sz w:val="24"/>
          <w:szCs w:val="24"/>
          <w:lang w:val="fr-FR" w:bidi="ar-SA"/>
        </w:rPr>
        <w:t xml:space="preserve">.  </w:t>
      </w:r>
    </w:p>
    <w:p w14:paraId="5B32C123" w14:textId="77777777" w:rsidR="00F16727" w:rsidRPr="00F16727" w:rsidRDefault="00F16727" w:rsidP="00F16727">
      <w:pPr>
        <w:spacing w:line="360" w:lineRule="auto"/>
        <w:jc w:val="both"/>
        <w:rPr>
          <w:rFonts w:cs="Arial"/>
          <w:sz w:val="24"/>
          <w:szCs w:val="24"/>
          <w:lang w:val="fr-FR" w:bidi="ar-SA"/>
        </w:rPr>
      </w:pPr>
    </w:p>
    <w:p w14:paraId="48721680" w14:textId="452838DA" w:rsidR="00F16727" w:rsidRDefault="00F16727" w:rsidP="00F16727">
      <w:pPr>
        <w:spacing w:line="360" w:lineRule="auto"/>
        <w:jc w:val="both"/>
        <w:rPr>
          <w:rFonts w:cs="Arial"/>
          <w:sz w:val="24"/>
          <w:szCs w:val="24"/>
          <w:lang w:val="fr-FR" w:bidi="ar-SA"/>
        </w:rPr>
      </w:pPr>
      <w:r w:rsidRPr="00F16727">
        <w:rPr>
          <w:rFonts w:cs="Arial"/>
          <w:sz w:val="24"/>
          <w:szCs w:val="24"/>
          <w:lang w:val="fr-FR" w:bidi="ar-SA"/>
        </w:rPr>
        <w:t xml:space="preserve">La JIIA a organisé une session lors de l'IVSM pour présenter deux nouvelles activités de normalisation. L'une concerne la dernière norme JIIA, </w:t>
      </w:r>
      <w:proofErr w:type="spellStart"/>
      <w:r w:rsidRPr="00F16727">
        <w:rPr>
          <w:rFonts w:cs="Arial"/>
          <w:b/>
          <w:sz w:val="24"/>
          <w:szCs w:val="24"/>
          <w:lang w:val="fr-FR" w:bidi="ar-SA"/>
        </w:rPr>
        <w:t>LensConnect</w:t>
      </w:r>
      <w:proofErr w:type="spellEnd"/>
      <w:r w:rsidRPr="00F16727">
        <w:rPr>
          <w:rFonts w:cs="Arial"/>
          <w:b/>
          <w:sz w:val="24"/>
          <w:szCs w:val="24"/>
          <w:lang w:val="fr-FR" w:bidi="ar-SA"/>
        </w:rPr>
        <w:t>.</w:t>
      </w:r>
      <w:r w:rsidRPr="00F16727">
        <w:rPr>
          <w:rFonts w:cs="Arial"/>
          <w:sz w:val="24"/>
          <w:szCs w:val="24"/>
          <w:lang w:val="fr-FR" w:bidi="ar-SA"/>
        </w:rPr>
        <w:t xml:space="preserve"> L'autre porte sur les </w:t>
      </w:r>
      <w:r w:rsidRPr="00F16727">
        <w:rPr>
          <w:rFonts w:cs="Arial"/>
          <w:b/>
          <w:sz w:val="24"/>
          <w:szCs w:val="24"/>
          <w:lang w:val="fr-FR" w:bidi="ar-SA"/>
        </w:rPr>
        <w:t>petits connecteurs optiques</w:t>
      </w:r>
      <w:r w:rsidRPr="00F16727">
        <w:rPr>
          <w:rFonts w:cs="Arial"/>
          <w:sz w:val="24"/>
          <w:szCs w:val="24"/>
          <w:lang w:val="fr-FR" w:bidi="ar-SA"/>
        </w:rPr>
        <w:t>.</w:t>
      </w:r>
    </w:p>
    <w:p w14:paraId="47818BB1" w14:textId="77777777" w:rsidR="00F16727" w:rsidRDefault="00F16727" w:rsidP="00F16727">
      <w:pPr>
        <w:spacing w:line="360" w:lineRule="auto"/>
        <w:jc w:val="both"/>
        <w:rPr>
          <w:rFonts w:cs="Arial"/>
          <w:sz w:val="24"/>
          <w:szCs w:val="24"/>
          <w:lang w:val="fr-FR" w:bidi="ar-SA"/>
        </w:rPr>
      </w:pPr>
    </w:p>
    <w:p w14:paraId="5F3A75DA" w14:textId="77777777" w:rsidR="00F16727" w:rsidRPr="00F16727" w:rsidRDefault="00F16727" w:rsidP="00F16727">
      <w:pPr>
        <w:spacing w:line="360" w:lineRule="auto"/>
        <w:jc w:val="both"/>
        <w:rPr>
          <w:rFonts w:cs="Arial"/>
          <w:sz w:val="24"/>
          <w:szCs w:val="24"/>
          <w:lang w:val="fr-FR" w:bidi="ar-SA"/>
        </w:rPr>
      </w:pPr>
      <w:r w:rsidRPr="00F16727">
        <w:rPr>
          <w:rFonts w:cs="Arial"/>
          <w:sz w:val="24"/>
          <w:szCs w:val="24"/>
          <w:lang w:val="fr-FR" w:bidi="ar-SA"/>
        </w:rPr>
        <w:t xml:space="preserve">Toujours au cœur de l'événement, le traditionnel </w:t>
      </w:r>
      <w:r w:rsidRPr="00F16727">
        <w:rPr>
          <w:rFonts w:cs="Arial"/>
          <w:b/>
          <w:sz w:val="24"/>
          <w:szCs w:val="24"/>
          <w:lang w:val="fr-FR" w:bidi="ar-SA"/>
        </w:rPr>
        <w:t xml:space="preserve">« </w:t>
      </w:r>
      <w:proofErr w:type="spellStart"/>
      <w:r w:rsidRPr="00F16727">
        <w:rPr>
          <w:rFonts w:cs="Arial"/>
          <w:b/>
          <w:sz w:val="24"/>
          <w:szCs w:val="24"/>
          <w:lang w:val="fr-FR" w:bidi="ar-SA"/>
        </w:rPr>
        <w:t>plugfest</w:t>
      </w:r>
      <w:proofErr w:type="spellEnd"/>
      <w:r w:rsidRPr="00F16727">
        <w:rPr>
          <w:rFonts w:cs="Arial"/>
          <w:b/>
          <w:sz w:val="24"/>
          <w:szCs w:val="24"/>
          <w:lang w:val="fr-FR" w:bidi="ar-SA"/>
        </w:rPr>
        <w:t xml:space="preserve"> »</w:t>
      </w:r>
      <w:r w:rsidRPr="00F16727">
        <w:rPr>
          <w:rFonts w:cs="Arial"/>
          <w:sz w:val="24"/>
          <w:szCs w:val="24"/>
          <w:lang w:val="fr-FR" w:bidi="ar-SA"/>
        </w:rPr>
        <w:t xml:space="preserve"> a réuni des ingénieurs appliquant les normes pour connecter une large gamme de produits afin de tester leur compatibilité, leur fonctionnalité et leurs performances techniques. À cette occasion, la version candidate de </w:t>
      </w:r>
      <w:proofErr w:type="spellStart"/>
      <w:r w:rsidRPr="00F16727">
        <w:rPr>
          <w:rFonts w:cs="Arial"/>
          <w:sz w:val="24"/>
          <w:szCs w:val="24"/>
          <w:lang w:val="fr-FR" w:bidi="ar-SA"/>
        </w:rPr>
        <w:t>GigEVision</w:t>
      </w:r>
      <w:proofErr w:type="spellEnd"/>
      <w:r w:rsidRPr="00F16727">
        <w:rPr>
          <w:rFonts w:cs="Arial"/>
          <w:sz w:val="24"/>
          <w:szCs w:val="24"/>
          <w:lang w:val="fr-FR" w:bidi="ar-SA"/>
        </w:rPr>
        <w:t xml:space="preserve"> 3.0 a fait l'objet d'un premier « </w:t>
      </w:r>
      <w:proofErr w:type="spellStart"/>
      <w:r w:rsidRPr="00F16727">
        <w:rPr>
          <w:rFonts w:cs="Arial"/>
          <w:sz w:val="24"/>
          <w:szCs w:val="24"/>
          <w:lang w:val="fr-FR" w:bidi="ar-SA"/>
        </w:rPr>
        <w:t>plugfest</w:t>
      </w:r>
      <w:proofErr w:type="spellEnd"/>
      <w:r w:rsidRPr="00F16727">
        <w:rPr>
          <w:rFonts w:cs="Arial"/>
          <w:sz w:val="24"/>
          <w:szCs w:val="24"/>
          <w:lang w:val="fr-FR" w:bidi="ar-SA"/>
        </w:rPr>
        <w:t xml:space="preserve"> » en vue de la publication de la version finale de la norme. </w:t>
      </w:r>
    </w:p>
    <w:p w14:paraId="60C80655" w14:textId="77777777" w:rsidR="00F16727" w:rsidRPr="00F16727" w:rsidRDefault="00F16727" w:rsidP="00F16727">
      <w:pPr>
        <w:spacing w:line="360" w:lineRule="auto"/>
        <w:jc w:val="both"/>
        <w:rPr>
          <w:rFonts w:cs="Arial"/>
          <w:sz w:val="24"/>
          <w:szCs w:val="24"/>
          <w:lang w:val="fr-FR" w:bidi="ar-SA"/>
        </w:rPr>
      </w:pPr>
    </w:p>
    <w:p w14:paraId="4FD8D925" w14:textId="74A7D86C" w:rsidR="00F16727" w:rsidRDefault="00F16727" w:rsidP="00F16727">
      <w:pPr>
        <w:spacing w:line="360" w:lineRule="auto"/>
        <w:jc w:val="both"/>
        <w:rPr>
          <w:rFonts w:cs="Arial"/>
          <w:sz w:val="24"/>
          <w:szCs w:val="24"/>
          <w:lang w:val="fr-FR" w:bidi="ar-SA"/>
        </w:rPr>
      </w:pPr>
      <w:r w:rsidRPr="00F16727">
        <w:rPr>
          <w:rFonts w:cs="Arial"/>
          <w:sz w:val="24"/>
          <w:szCs w:val="24"/>
          <w:lang w:val="fr-FR" w:bidi="ar-SA"/>
        </w:rPr>
        <w:t xml:space="preserve">Lors du </w:t>
      </w:r>
      <w:r w:rsidRPr="00F16727">
        <w:rPr>
          <w:rFonts w:cs="Arial"/>
          <w:b/>
          <w:sz w:val="24"/>
          <w:szCs w:val="24"/>
          <w:lang w:val="fr-FR" w:bidi="ar-SA"/>
        </w:rPr>
        <w:t>Future Standards Forum (FSF)</w:t>
      </w:r>
      <w:r w:rsidRPr="00F16727">
        <w:rPr>
          <w:rFonts w:cs="Arial"/>
          <w:sz w:val="24"/>
          <w:szCs w:val="24"/>
          <w:lang w:val="fr-FR" w:bidi="ar-SA"/>
        </w:rPr>
        <w:t xml:space="preserve"> organisé conjointement, il a été convenu que la brochure d'information G3 présentant les normes de vision industrielle ferait l'objet d'une mise à jour concernant </w:t>
      </w:r>
      <w:proofErr w:type="spellStart"/>
      <w:r w:rsidRPr="00F16727">
        <w:rPr>
          <w:rFonts w:cs="Arial"/>
          <w:sz w:val="24"/>
          <w:szCs w:val="24"/>
          <w:lang w:val="fr-FR" w:bidi="ar-SA"/>
        </w:rPr>
        <w:t>CoaXPress</w:t>
      </w:r>
      <w:proofErr w:type="spellEnd"/>
      <w:r w:rsidRPr="00F16727">
        <w:rPr>
          <w:rFonts w:cs="Arial"/>
          <w:sz w:val="24"/>
          <w:szCs w:val="24"/>
          <w:lang w:val="fr-FR" w:bidi="ar-SA"/>
        </w:rPr>
        <w:t xml:space="preserve"> 2.x, </w:t>
      </w:r>
      <w:proofErr w:type="spellStart"/>
      <w:r w:rsidRPr="00F16727">
        <w:rPr>
          <w:rFonts w:cs="Arial"/>
          <w:sz w:val="24"/>
          <w:szCs w:val="24"/>
          <w:lang w:val="fr-FR" w:bidi="ar-SA"/>
        </w:rPr>
        <w:t>CoaXPress</w:t>
      </w:r>
      <w:proofErr w:type="spellEnd"/>
      <w:r w:rsidRPr="00F16727">
        <w:rPr>
          <w:rFonts w:cs="Arial"/>
          <w:sz w:val="24"/>
          <w:szCs w:val="24"/>
          <w:lang w:val="fr-FR" w:bidi="ar-SA"/>
        </w:rPr>
        <w:t>-over-</w:t>
      </w:r>
      <w:proofErr w:type="spellStart"/>
      <w:r w:rsidRPr="00F16727">
        <w:rPr>
          <w:rFonts w:cs="Arial"/>
          <w:sz w:val="24"/>
          <w:szCs w:val="24"/>
          <w:lang w:val="fr-FR" w:bidi="ar-SA"/>
        </w:rPr>
        <w:t>fiber</w:t>
      </w:r>
      <w:proofErr w:type="spellEnd"/>
      <w:r w:rsidRPr="00F16727">
        <w:rPr>
          <w:rFonts w:cs="Arial"/>
          <w:sz w:val="24"/>
          <w:szCs w:val="24"/>
          <w:lang w:val="fr-FR" w:bidi="ar-SA"/>
        </w:rPr>
        <w:t xml:space="preserve"> et </w:t>
      </w:r>
      <w:proofErr w:type="spellStart"/>
      <w:r w:rsidRPr="00F16727">
        <w:rPr>
          <w:rFonts w:cs="Arial"/>
          <w:sz w:val="24"/>
          <w:szCs w:val="24"/>
          <w:lang w:val="fr-FR" w:bidi="ar-SA"/>
        </w:rPr>
        <w:t>GigE</w:t>
      </w:r>
      <w:proofErr w:type="spellEnd"/>
      <w:r w:rsidRPr="00F16727">
        <w:rPr>
          <w:rFonts w:cs="Arial"/>
          <w:sz w:val="24"/>
          <w:szCs w:val="24"/>
          <w:lang w:val="fr-FR" w:bidi="ar-SA"/>
        </w:rPr>
        <w:t xml:space="preserve"> Vision 3.0, qui sera prête en juin, et d'un changement majeur de mise en page plus tard en 2026.</w:t>
      </w:r>
    </w:p>
    <w:p w14:paraId="5BD6049D" w14:textId="77777777" w:rsidR="00F16727" w:rsidRDefault="00F16727" w:rsidP="00F16727">
      <w:pPr>
        <w:spacing w:line="360" w:lineRule="auto"/>
        <w:jc w:val="both"/>
        <w:rPr>
          <w:rFonts w:cs="Arial"/>
          <w:sz w:val="24"/>
          <w:szCs w:val="24"/>
          <w:lang w:val="fr-FR" w:bidi="ar-SA"/>
        </w:rPr>
      </w:pPr>
    </w:p>
    <w:p w14:paraId="21700871" w14:textId="77777777" w:rsidR="00F16727" w:rsidRPr="00F16727" w:rsidRDefault="00F16727" w:rsidP="00F16727">
      <w:pPr>
        <w:spacing w:line="360" w:lineRule="auto"/>
        <w:jc w:val="both"/>
        <w:rPr>
          <w:rFonts w:cs="Arial"/>
          <w:sz w:val="24"/>
          <w:szCs w:val="24"/>
          <w:lang w:val="fr-FR" w:bidi="ar-SA"/>
        </w:rPr>
      </w:pPr>
      <w:r w:rsidRPr="00F16727">
        <w:rPr>
          <w:rFonts w:cs="Arial"/>
          <w:sz w:val="24"/>
          <w:szCs w:val="24"/>
          <w:lang w:val="fr-FR" w:bidi="ar-SA"/>
        </w:rPr>
        <w:t xml:space="preserve">Enfin, le calendrier des deux prochaines réunions de l'International Vision Standard Meeting (IVSM) a été annoncé : </w:t>
      </w:r>
    </w:p>
    <w:p w14:paraId="6200A0C7" w14:textId="77777777" w:rsidR="00F16727" w:rsidRPr="00F16727" w:rsidRDefault="00F16727" w:rsidP="00F16727">
      <w:pPr>
        <w:spacing w:line="360" w:lineRule="auto"/>
        <w:ind w:firstLine="708"/>
        <w:jc w:val="both"/>
        <w:rPr>
          <w:rFonts w:cs="Arial"/>
          <w:sz w:val="24"/>
          <w:szCs w:val="24"/>
          <w:lang w:val="fr-FR" w:bidi="ar-SA"/>
        </w:rPr>
      </w:pPr>
      <w:r w:rsidRPr="00F16727">
        <w:rPr>
          <w:rFonts w:cs="Arial"/>
          <w:sz w:val="24"/>
          <w:szCs w:val="24"/>
          <w:lang w:val="fr-FR" w:bidi="ar-SA"/>
        </w:rPr>
        <w:t>•    IVSM de l'automne 2026, organisée par l'A3 à Ottawa (Canada), en octobre 2026</w:t>
      </w:r>
    </w:p>
    <w:p w14:paraId="4D24E84E" w14:textId="77777777" w:rsidR="00F16727" w:rsidRPr="00F16727" w:rsidRDefault="00F16727" w:rsidP="00F16727">
      <w:pPr>
        <w:spacing w:line="360" w:lineRule="auto"/>
        <w:ind w:firstLine="708"/>
        <w:jc w:val="both"/>
        <w:rPr>
          <w:rFonts w:cs="Arial"/>
          <w:sz w:val="24"/>
          <w:szCs w:val="24"/>
          <w:lang w:val="fr-FR" w:bidi="ar-SA"/>
        </w:rPr>
      </w:pPr>
      <w:r w:rsidRPr="00F16727">
        <w:rPr>
          <w:rFonts w:cs="Arial"/>
          <w:sz w:val="24"/>
          <w:szCs w:val="24"/>
          <w:lang w:val="fr-FR" w:bidi="ar-SA"/>
        </w:rPr>
        <w:t>•    IVSM du printemps 2027, organisée par la JIIA à Fukuoka (Japon), en avril 2027.</w:t>
      </w:r>
    </w:p>
    <w:p w14:paraId="1BF0D566" w14:textId="77777777" w:rsidR="00F16727" w:rsidRPr="00F16727" w:rsidRDefault="00F16727" w:rsidP="00F16727">
      <w:pPr>
        <w:spacing w:line="360" w:lineRule="auto"/>
        <w:jc w:val="both"/>
        <w:rPr>
          <w:rFonts w:cs="Arial"/>
          <w:sz w:val="24"/>
          <w:szCs w:val="24"/>
          <w:lang w:val="fr-FR" w:bidi="ar-SA"/>
        </w:rPr>
      </w:pPr>
    </w:p>
    <w:p w14:paraId="01377476" w14:textId="77777777" w:rsidR="00F16727" w:rsidRPr="00F16727" w:rsidRDefault="00F16727" w:rsidP="00F16727">
      <w:pPr>
        <w:spacing w:line="360" w:lineRule="auto"/>
        <w:jc w:val="both"/>
        <w:rPr>
          <w:rFonts w:cs="Arial"/>
          <w:sz w:val="24"/>
          <w:szCs w:val="24"/>
          <w:lang w:val="fr-FR" w:bidi="ar-SA"/>
        </w:rPr>
      </w:pPr>
    </w:p>
    <w:p w14:paraId="3C7BEC41" w14:textId="477B9481" w:rsidR="00F16727" w:rsidRPr="00F16727" w:rsidRDefault="00F16727" w:rsidP="00F16727">
      <w:pPr>
        <w:spacing w:line="360" w:lineRule="auto"/>
        <w:jc w:val="center"/>
        <w:rPr>
          <w:rFonts w:cs="Arial"/>
          <w:b/>
          <w:sz w:val="28"/>
          <w:szCs w:val="28"/>
          <w:lang w:val="fr-FR" w:bidi="ar-SA"/>
        </w:rPr>
      </w:pPr>
      <w:r w:rsidRPr="00F16727">
        <w:rPr>
          <w:rFonts w:cs="Arial"/>
          <w:b/>
          <w:sz w:val="28"/>
          <w:szCs w:val="28"/>
          <w:lang w:val="fr-FR" w:bidi="ar-SA"/>
        </w:rPr>
        <w:lastRenderedPageBreak/>
        <w:t>Le format de l'IVSM est soutenu par le groupe G3, composé de l'A3 (États-Unis), de la CMVU (Chine), de la JIIA (Japon), de l'EMVA (Europe) et de la VDMA (Allemagne).</w:t>
      </w:r>
    </w:p>
    <w:p w14:paraId="39A8BDA1" w14:textId="0788615F" w:rsidR="00724D35" w:rsidRPr="00394998" w:rsidRDefault="00724D35" w:rsidP="00394998">
      <w:pPr>
        <w:spacing w:line="360" w:lineRule="auto"/>
        <w:jc w:val="both"/>
        <w:rPr>
          <w:rFonts w:cs="Arial"/>
          <w:sz w:val="24"/>
          <w:szCs w:val="24"/>
          <w:highlight w:val="yellow"/>
          <w:lang w:val="fr-FR" w:bidi="ar-SA"/>
        </w:rPr>
      </w:pPr>
    </w:p>
    <w:p w14:paraId="2C572510" w14:textId="77777777" w:rsidR="006628C6" w:rsidRPr="00394998" w:rsidRDefault="006628C6" w:rsidP="00F12A1F">
      <w:pPr>
        <w:suppressAutoHyphens w:val="0"/>
        <w:spacing w:line="360" w:lineRule="auto"/>
        <w:jc w:val="both"/>
        <w:rPr>
          <w:rFonts w:cs="Arial"/>
          <w:sz w:val="20"/>
          <w:szCs w:val="20"/>
          <w:highlight w:val="yellow"/>
          <w:lang w:val="fr-FR" w:bidi="ar-SA"/>
        </w:rPr>
      </w:pPr>
    </w:p>
    <w:p w14:paraId="26359FB8" w14:textId="77777777" w:rsidR="006628C6" w:rsidRDefault="006628C6" w:rsidP="00F12A1F">
      <w:pPr>
        <w:suppressAutoHyphens w:val="0"/>
        <w:spacing w:line="360" w:lineRule="auto"/>
        <w:jc w:val="both"/>
        <w:rPr>
          <w:rFonts w:cs="Arial"/>
          <w:sz w:val="20"/>
          <w:szCs w:val="20"/>
          <w:highlight w:val="yellow"/>
          <w:lang w:val="fr-FR" w:bidi="ar-SA"/>
        </w:rPr>
      </w:pPr>
    </w:p>
    <w:p w14:paraId="66269680" w14:textId="77777777" w:rsidR="00F16727" w:rsidRDefault="00F16727" w:rsidP="00F12A1F">
      <w:pPr>
        <w:suppressAutoHyphens w:val="0"/>
        <w:spacing w:line="360" w:lineRule="auto"/>
        <w:jc w:val="both"/>
        <w:rPr>
          <w:rFonts w:cs="Arial"/>
          <w:sz w:val="20"/>
          <w:szCs w:val="20"/>
          <w:highlight w:val="yellow"/>
          <w:lang w:val="fr-FR" w:bidi="ar-SA"/>
        </w:rPr>
      </w:pPr>
    </w:p>
    <w:p w14:paraId="7168A2A9" w14:textId="77777777" w:rsidR="00F16727" w:rsidRPr="006628C6" w:rsidRDefault="00F16727" w:rsidP="00F12A1F">
      <w:pPr>
        <w:suppressAutoHyphens w:val="0"/>
        <w:spacing w:line="360" w:lineRule="auto"/>
        <w:jc w:val="both"/>
        <w:rPr>
          <w:rFonts w:cs="Arial"/>
          <w:sz w:val="20"/>
          <w:szCs w:val="20"/>
          <w:highlight w:val="yellow"/>
          <w:lang w:val="fr-FR" w:bidi="ar-SA"/>
        </w:rPr>
      </w:pPr>
    </w:p>
    <w:p w14:paraId="6874483D" w14:textId="77777777" w:rsidR="00C62490" w:rsidRPr="006628C6" w:rsidRDefault="00C62490" w:rsidP="00C62490">
      <w:pPr>
        <w:suppressAutoHyphens w:val="0"/>
        <w:spacing w:line="360" w:lineRule="auto"/>
        <w:jc w:val="both"/>
        <w:rPr>
          <w:rFonts w:cs="Arial"/>
          <w:sz w:val="20"/>
          <w:szCs w:val="20"/>
          <w:highlight w:val="yellow"/>
          <w:lang w:val="fr-FR" w:bidi="ar-SA"/>
        </w:rPr>
      </w:pPr>
    </w:p>
    <w:p w14:paraId="13EB69E3" w14:textId="77777777" w:rsidR="006628C6" w:rsidRPr="006628C6" w:rsidRDefault="006628C6" w:rsidP="006628C6">
      <w:pPr>
        <w:suppressAutoHyphens w:val="0"/>
        <w:spacing w:line="360" w:lineRule="auto"/>
        <w:jc w:val="both"/>
        <w:rPr>
          <w:rFonts w:cs="Arial"/>
          <w:b/>
          <w:sz w:val="20"/>
          <w:szCs w:val="20"/>
          <w:lang w:val="fr-FR" w:bidi="ar-SA"/>
        </w:rPr>
      </w:pPr>
      <w:r w:rsidRPr="006628C6">
        <w:rPr>
          <w:rFonts w:cs="Arial"/>
          <w:b/>
          <w:sz w:val="20"/>
          <w:szCs w:val="20"/>
          <w:lang w:val="fr-FR" w:bidi="ar-SA"/>
        </w:rPr>
        <w:t>À propos de l'EMVA</w:t>
      </w:r>
    </w:p>
    <w:p w14:paraId="0C98700C" w14:textId="34F81555" w:rsidR="009913FC" w:rsidRPr="006628C6" w:rsidRDefault="006628C6" w:rsidP="006628C6">
      <w:pPr>
        <w:suppressAutoHyphens w:val="0"/>
        <w:spacing w:line="360" w:lineRule="auto"/>
        <w:jc w:val="both"/>
        <w:rPr>
          <w:rFonts w:eastAsia="Arial" w:cs="Arial"/>
          <w:sz w:val="20"/>
          <w:szCs w:val="20"/>
          <w:lang w:val="en" w:bidi="ar-SA"/>
        </w:rPr>
      </w:pPr>
      <w:r w:rsidRPr="006628C6">
        <w:rPr>
          <w:rFonts w:cs="Arial"/>
          <w:sz w:val="20"/>
          <w:szCs w:val="20"/>
          <w:lang w:val="fr-FR" w:bidi="ar-SA"/>
        </w:rPr>
        <w:t>L'European Machine Vision Association (EMVA) est une association à but non lucratif, fondée en 2003, qui représente l'industrie de la vision industrielle en Europe. Elle est ouverte à toutes les organisations actives dans le domaine du traitement d'images, de la vision par ordinateur, de la vision embarquée ou des technol</w:t>
      </w:r>
      <w:r w:rsidRPr="006628C6">
        <w:rPr>
          <w:rFonts w:cs="Arial"/>
          <w:sz w:val="20"/>
          <w:szCs w:val="20"/>
          <w:lang w:val="fr-FR" w:bidi="ar-SA"/>
        </w:rPr>
        <w:t>o</w:t>
      </w:r>
      <w:r w:rsidRPr="006628C6">
        <w:rPr>
          <w:rFonts w:cs="Arial"/>
          <w:sz w:val="20"/>
          <w:szCs w:val="20"/>
          <w:lang w:val="fr-FR" w:bidi="ar-SA"/>
        </w:rPr>
        <w:t>gies de traitement d'images: Fabricants, constructeurs de systèmes et de machines, intégrateurs, distrib</w:t>
      </w:r>
      <w:r w:rsidRPr="006628C6">
        <w:rPr>
          <w:rFonts w:cs="Arial"/>
          <w:sz w:val="20"/>
          <w:szCs w:val="20"/>
          <w:lang w:val="fr-FR" w:bidi="ar-SA"/>
        </w:rPr>
        <w:t>u</w:t>
      </w:r>
      <w:r w:rsidRPr="006628C6">
        <w:rPr>
          <w:rFonts w:cs="Arial"/>
          <w:sz w:val="20"/>
          <w:szCs w:val="20"/>
          <w:lang w:val="fr-FR" w:bidi="ar-SA"/>
        </w:rPr>
        <w:t>teurs, sociétés de conseil, instituts de recherche et universités. L'EMVA héberge quatre normes internati</w:t>
      </w:r>
      <w:r w:rsidRPr="006628C6">
        <w:rPr>
          <w:rFonts w:cs="Arial"/>
          <w:sz w:val="20"/>
          <w:szCs w:val="20"/>
          <w:lang w:val="fr-FR" w:bidi="ar-SA"/>
        </w:rPr>
        <w:t>o</w:t>
      </w:r>
      <w:r w:rsidRPr="006628C6">
        <w:rPr>
          <w:rFonts w:cs="Arial"/>
          <w:sz w:val="20"/>
          <w:szCs w:val="20"/>
          <w:lang w:val="fr-FR" w:bidi="ar-SA"/>
        </w:rPr>
        <w:t>nales de traitement d'images et tous les membres - en tant que propriétaires à 100% de l'association - bénéf</w:t>
      </w:r>
      <w:r w:rsidRPr="006628C6">
        <w:rPr>
          <w:rFonts w:cs="Arial"/>
          <w:sz w:val="20"/>
          <w:szCs w:val="20"/>
          <w:lang w:val="fr-FR" w:bidi="ar-SA"/>
        </w:rPr>
        <w:t>i</w:t>
      </w:r>
      <w:r w:rsidRPr="006628C6">
        <w:rPr>
          <w:rFonts w:cs="Arial"/>
          <w:sz w:val="20"/>
          <w:szCs w:val="20"/>
          <w:lang w:val="fr-FR" w:bidi="ar-SA"/>
        </w:rPr>
        <w:t>cient des activités de mise en réseau, de normalisation et de coopération de l'EMVA.</w:t>
      </w:r>
      <w:hyperlink r:id="rId18" w:history="1">
        <w:r w:rsidR="00172697" w:rsidRPr="006628C6">
          <w:rPr>
            <w:rStyle w:val="Hyperlink"/>
            <w:rFonts w:cs="Arial"/>
            <w:sz w:val="20"/>
            <w:szCs w:val="20"/>
            <w:lang w:bidi="ar-SA"/>
          </w:rPr>
          <w:t>www.emva.org</w:t>
        </w:r>
      </w:hyperlink>
      <w:r w:rsidR="00172697" w:rsidRPr="006628C6">
        <w:rPr>
          <w:rFonts w:cs="Arial"/>
          <w:sz w:val="20"/>
          <w:szCs w:val="20"/>
          <w:lang w:bidi="ar-SA"/>
        </w:rPr>
        <w:t>.</w:t>
      </w:r>
    </w:p>
    <w:sectPr w:rsidR="009913FC" w:rsidRPr="006628C6">
      <w:headerReference w:type="even" r:id="rId19"/>
      <w:headerReference w:type="default" r:id="rId20"/>
      <w:footerReference w:type="default" r:id="rId21"/>
      <w:headerReference w:type="first" r:id="rId22"/>
      <w:type w:val="continuous"/>
      <w:pgSz w:w="11906" w:h="16838"/>
      <w:pgMar w:top="2977" w:right="707" w:bottom="1985" w:left="1418" w:header="1230" w:footer="188" w:gutter="0"/>
      <w:cols w:space="720"/>
      <w:formProt w:val="0"/>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024E95" w14:textId="77777777" w:rsidR="003A1431" w:rsidRDefault="003A1431">
      <w:r>
        <w:separator/>
      </w:r>
    </w:p>
  </w:endnote>
  <w:endnote w:type="continuationSeparator" w:id="0">
    <w:p w14:paraId="55F9A43D" w14:textId="77777777" w:rsidR="003A1431" w:rsidRDefault="003A1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rinda">
    <w:altName w:val="Courier New"/>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1FB3AE" w14:textId="77777777" w:rsidR="00860A62" w:rsidRDefault="00860A62">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B0BC4F" w14:textId="77777777" w:rsidR="00860A62" w:rsidRDefault="00860A62">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FCF03" w14:textId="77777777" w:rsidR="00310389" w:rsidRDefault="00C35041">
    <w:pPr>
      <w:tabs>
        <w:tab w:val="right" w:pos="9498"/>
      </w:tabs>
      <w:rPr>
        <w:sz w:val="16"/>
        <w:szCs w:val="16"/>
      </w:rPr>
    </w:pPr>
    <w:r>
      <w:rPr>
        <w:sz w:val="16"/>
        <w:szCs w:val="16"/>
      </w:rPr>
      <w:t xml:space="preserve"> </w:t>
    </w:r>
    <w:r>
      <w:rPr>
        <w:sz w:val="16"/>
        <w:szCs w:val="16"/>
      </w:rPr>
      <w:tab/>
    </w:r>
  </w:p>
  <w:tbl>
    <w:tblPr>
      <w:tblW w:w="9639" w:type="dxa"/>
      <w:tblLayout w:type="fixed"/>
      <w:tblCellMar>
        <w:left w:w="0" w:type="dxa"/>
        <w:right w:w="0" w:type="dxa"/>
      </w:tblCellMar>
      <w:tblLook w:val="0000" w:firstRow="0" w:lastRow="0" w:firstColumn="0" w:lastColumn="0" w:noHBand="0" w:noVBand="0"/>
    </w:tblPr>
    <w:tblGrid>
      <w:gridCol w:w="3213"/>
      <w:gridCol w:w="3449"/>
      <w:gridCol w:w="2977"/>
    </w:tblGrid>
    <w:tr w:rsidR="00310389" w14:paraId="71313F1F" w14:textId="77777777">
      <w:trPr>
        <w:trHeight w:val="20"/>
      </w:trPr>
      <w:tc>
        <w:tcPr>
          <w:tcW w:w="3213" w:type="dxa"/>
          <w:tcBorders>
            <w:top w:val="single" w:sz="4" w:space="0" w:color="0070C0"/>
          </w:tcBorders>
          <w:shd w:val="clear" w:color="auto" w:fill="auto"/>
        </w:tcPr>
        <w:p w14:paraId="40859D87" w14:textId="77777777" w:rsidR="00310389" w:rsidRDefault="00310389">
          <w:pPr>
            <w:widowControl w:val="0"/>
            <w:rPr>
              <w:sz w:val="14"/>
              <w:szCs w:val="14"/>
              <w:lang w:val="it-IT"/>
            </w:rPr>
          </w:pPr>
        </w:p>
      </w:tc>
      <w:tc>
        <w:tcPr>
          <w:tcW w:w="3449" w:type="dxa"/>
          <w:tcBorders>
            <w:top w:val="single" w:sz="4" w:space="0" w:color="0070C0"/>
          </w:tcBorders>
          <w:shd w:val="clear" w:color="auto" w:fill="auto"/>
        </w:tcPr>
        <w:p w14:paraId="60F90C32" w14:textId="77777777" w:rsidR="00310389" w:rsidRDefault="00310389">
          <w:pPr>
            <w:widowControl w:val="0"/>
            <w:rPr>
              <w:sz w:val="14"/>
              <w:szCs w:val="14"/>
              <w:lang w:val="en-US"/>
            </w:rPr>
          </w:pPr>
        </w:p>
      </w:tc>
      <w:tc>
        <w:tcPr>
          <w:tcW w:w="2977" w:type="dxa"/>
          <w:tcBorders>
            <w:top w:val="single" w:sz="4" w:space="0" w:color="0070C0"/>
          </w:tcBorders>
          <w:shd w:val="clear" w:color="auto" w:fill="auto"/>
        </w:tcPr>
        <w:p w14:paraId="4D55D74B" w14:textId="77777777" w:rsidR="00310389" w:rsidRDefault="00310389">
          <w:pPr>
            <w:widowControl w:val="0"/>
            <w:tabs>
              <w:tab w:val="left" w:pos="1276"/>
            </w:tabs>
            <w:rPr>
              <w:sz w:val="14"/>
              <w:szCs w:val="14"/>
              <w:lang w:val="en-US"/>
            </w:rPr>
          </w:pPr>
        </w:p>
      </w:tc>
    </w:tr>
    <w:tr w:rsidR="00310389" w:rsidRPr="004071C8" w14:paraId="67DB6744" w14:textId="77777777">
      <w:tc>
        <w:tcPr>
          <w:tcW w:w="3213" w:type="dxa"/>
          <w:shd w:val="clear" w:color="auto" w:fill="auto"/>
        </w:tcPr>
        <w:p w14:paraId="3DB96E96" w14:textId="77777777" w:rsidR="00860A62" w:rsidRPr="00860A62" w:rsidRDefault="00C35041" w:rsidP="00860A62">
          <w:pPr>
            <w:widowControl w:val="0"/>
            <w:rPr>
              <w:sz w:val="14"/>
              <w:szCs w:val="14"/>
              <w:lang w:val="es-ES"/>
            </w:rPr>
          </w:pPr>
          <w:r w:rsidRPr="00394998">
            <w:rPr>
              <w:sz w:val="14"/>
              <w:szCs w:val="14"/>
              <w:lang w:val="es-ES_tradnl"/>
            </w:rPr>
            <w:t>EMVA -  European Machine Vision Association</w:t>
          </w:r>
          <w:r w:rsidRPr="00394998">
            <w:rPr>
              <w:sz w:val="14"/>
              <w:szCs w:val="14"/>
              <w:lang w:val="es-ES_tradnl"/>
            </w:rPr>
            <w:br/>
          </w:r>
          <w:r w:rsidR="00860A62" w:rsidRPr="00860A62">
            <w:rPr>
              <w:sz w:val="14"/>
              <w:szCs w:val="14"/>
              <w:lang w:val="es-ES"/>
            </w:rPr>
            <w:t>Av. Diagonal 545</w:t>
          </w:r>
        </w:p>
        <w:p w14:paraId="0944E951" w14:textId="0DD44B75" w:rsidR="00310389" w:rsidRPr="00394998" w:rsidRDefault="00860A62" w:rsidP="00860A62">
          <w:pPr>
            <w:widowControl w:val="0"/>
            <w:rPr>
              <w:rFonts w:cs="Arial"/>
              <w:sz w:val="14"/>
              <w:lang w:val="es-ES_tradnl" w:bidi="ar-SA"/>
            </w:rPr>
          </w:pPr>
          <w:r w:rsidRPr="00860A62">
            <w:rPr>
              <w:sz w:val="14"/>
              <w:szCs w:val="14"/>
              <w:lang w:val="es-ES"/>
            </w:rPr>
            <w:t>08029 Barcelona</w:t>
          </w:r>
          <w:r w:rsidR="00C35041" w:rsidRPr="00394998">
            <w:rPr>
              <w:sz w:val="14"/>
              <w:szCs w:val="14"/>
              <w:lang w:val="es-ES_tradnl"/>
            </w:rPr>
            <w:br/>
            <w:t>Spain</w:t>
          </w:r>
        </w:p>
      </w:tc>
      <w:tc>
        <w:tcPr>
          <w:tcW w:w="3449" w:type="dxa"/>
          <w:shd w:val="clear" w:color="auto" w:fill="auto"/>
        </w:tcPr>
        <w:p w14:paraId="33B76EDD" w14:textId="77777777" w:rsidR="00310389" w:rsidRDefault="00C35041">
          <w:pPr>
            <w:widowControl w:val="0"/>
            <w:tabs>
              <w:tab w:val="left" w:pos="756"/>
            </w:tabs>
            <w:rPr>
              <w:rFonts w:cs="Arial"/>
              <w:sz w:val="14"/>
              <w:szCs w:val="14"/>
              <w:lang w:bidi="ar-SA"/>
            </w:rPr>
          </w:pPr>
          <w:r w:rsidRPr="00394998">
            <w:rPr>
              <w:sz w:val="14"/>
              <w:szCs w:val="14"/>
              <w:lang w:val="es-ES_tradnl"/>
            </w:rPr>
            <w:br/>
          </w:r>
          <w:r w:rsidRPr="00394998">
            <w:rPr>
              <w:sz w:val="14"/>
              <w:szCs w:val="14"/>
              <w:lang w:val="es-ES_tradnl"/>
            </w:rPr>
            <w:br/>
          </w:r>
          <w:r w:rsidRPr="00394998">
            <w:rPr>
              <w:sz w:val="14"/>
              <w:szCs w:val="14"/>
              <w:lang w:val="es-ES_tradnl"/>
            </w:rPr>
            <w:br/>
          </w:r>
          <w:r>
            <w:rPr>
              <w:sz w:val="14"/>
              <w:szCs w:val="14"/>
            </w:rPr>
            <w:t>VAT ID</w:t>
          </w:r>
          <w:r>
            <w:rPr>
              <w:sz w:val="14"/>
              <w:szCs w:val="14"/>
            </w:rPr>
            <w:tab/>
            <w:t>ES-G65854242</w:t>
          </w:r>
        </w:p>
      </w:tc>
      <w:tc>
        <w:tcPr>
          <w:tcW w:w="2977" w:type="dxa"/>
          <w:shd w:val="clear" w:color="auto" w:fill="auto"/>
        </w:tcPr>
        <w:p w14:paraId="1F24F518" w14:textId="0359ABF2" w:rsidR="00310389" w:rsidRDefault="00C35041" w:rsidP="00A917C9">
          <w:pPr>
            <w:widowControl w:val="0"/>
            <w:tabs>
              <w:tab w:val="left" w:pos="1371"/>
            </w:tabs>
            <w:rPr>
              <w:sz w:val="14"/>
              <w:szCs w:val="14"/>
              <w:lang w:val="en-GB"/>
            </w:rPr>
          </w:pPr>
          <w:proofErr w:type="spellStart"/>
          <w:r>
            <w:rPr>
              <w:sz w:val="14"/>
              <w:szCs w:val="14"/>
              <w:lang w:val="en-US"/>
            </w:rPr>
            <w:t>Pr</w:t>
          </w:r>
          <w:r w:rsidR="00A917C9">
            <w:rPr>
              <w:sz w:val="14"/>
              <w:szCs w:val="14"/>
              <w:lang w:val="en-US"/>
            </w:rPr>
            <w:t>ä</w:t>
          </w:r>
          <w:r>
            <w:rPr>
              <w:sz w:val="14"/>
              <w:szCs w:val="14"/>
              <w:lang w:val="en-US"/>
            </w:rPr>
            <w:t>sident</w:t>
          </w:r>
          <w:proofErr w:type="spellEnd"/>
          <w:r>
            <w:rPr>
              <w:sz w:val="14"/>
              <w:szCs w:val="14"/>
              <w:lang w:val="en-GB"/>
            </w:rPr>
            <w:tab/>
          </w:r>
          <w:proofErr w:type="spellStart"/>
          <w:r>
            <w:rPr>
              <w:sz w:val="14"/>
              <w:szCs w:val="14"/>
              <w:lang w:val="en-GB"/>
            </w:rPr>
            <w:t>Dr.</w:t>
          </w:r>
          <w:proofErr w:type="spellEnd"/>
          <w:r>
            <w:rPr>
              <w:sz w:val="14"/>
              <w:szCs w:val="14"/>
              <w:lang w:val="en-GB"/>
            </w:rPr>
            <w:t xml:space="preserve"> </w:t>
          </w:r>
          <w:r>
            <w:rPr>
              <w:sz w:val="14"/>
              <w:szCs w:val="14"/>
              <w:lang w:val="en-US"/>
            </w:rPr>
            <w:t>Chris Yates</w:t>
          </w:r>
          <w:r>
            <w:rPr>
              <w:sz w:val="14"/>
              <w:szCs w:val="14"/>
              <w:lang w:val="en-US"/>
            </w:rPr>
            <w:br/>
            <w:t>General Secretary</w:t>
          </w:r>
          <w:r>
            <w:rPr>
              <w:sz w:val="14"/>
              <w:szCs w:val="14"/>
              <w:lang w:val="en-GB"/>
            </w:rPr>
            <w:tab/>
            <w:t>Thomas Lübkemeier</w:t>
          </w:r>
          <w:r>
            <w:rPr>
              <w:sz w:val="14"/>
              <w:szCs w:val="14"/>
              <w:lang w:val="en-GB"/>
            </w:rPr>
            <w:br/>
          </w:r>
          <w:r>
            <w:rPr>
              <w:sz w:val="14"/>
              <w:szCs w:val="14"/>
              <w:lang w:val="en-GB"/>
            </w:rPr>
            <w:br/>
            <w:t>E-mail</w:t>
          </w:r>
          <w:r>
            <w:rPr>
              <w:sz w:val="14"/>
              <w:szCs w:val="14"/>
              <w:lang w:val="en-GB"/>
            </w:rPr>
            <w:tab/>
            <w:t>info@emva.org</w:t>
          </w:r>
          <w:r>
            <w:rPr>
              <w:sz w:val="14"/>
              <w:szCs w:val="14"/>
              <w:lang w:val="en-GB"/>
            </w:rPr>
            <w:br/>
            <w:t>Internet</w:t>
          </w:r>
          <w:r>
            <w:rPr>
              <w:sz w:val="14"/>
              <w:szCs w:val="14"/>
              <w:lang w:val="en-GB"/>
            </w:rPr>
            <w:tab/>
            <w:t>www.emva.org</w:t>
          </w:r>
        </w:p>
      </w:tc>
    </w:tr>
  </w:tbl>
  <w:p w14:paraId="67159BD4" w14:textId="77777777" w:rsidR="00310389" w:rsidRDefault="00310389">
    <w:pPr>
      <w:rPr>
        <w:sz w:val="16"/>
        <w:szCs w:val="16"/>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Layout w:type="fixed"/>
      <w:tblCellMar>
        <w:left w:w="0" w:type="dxa"/>
        <w:right w:w="0" w:type="dxa"/>
      </w:tblCellMar>
      <w:tblLook w:val="0000" w:firstRow="0" w:lastRow="0" w:firstColumn="0" w:lastColumn="0" w:noHBand="0" w:noVBand="0"/>
    </w:tblPr>
    <w:tblGrid>
      <w:gridCol w:w="3213"/>
      <w:gridCol w:w="3449"/>
      <w:gridCol w:w="2977"/>
    </w:tblGrid>
    <w:tr w:rsidR="003D4580" w14:paraId="434E92AC" w14:textId="77777777" w:rsidTr="00664F38">
      <w:trPr>
        <w:trHeight w:val="20"/>
      </w:trPr>
      <w:tc>
        <w:tcPr>
          <w:tcW w:w="3213" w:type="dxa"/>
          <w:tcBorders>
            <w:top w:val="single" w:sz="4" w:space="0" w:color="0070C0"/>
          </w:tcBorders>
          <w:shd w:val="clear" w:color="auto" w:fill="auto"/>
        </w:tcPr>
        <w:p w14:paraId="5B806AE3" w14:textId="77777777" w:rsidR="003D4580" w:rsidRDefault="003D4580" w:rsidP="00664F38">
          <w:pPr>
            <w:widowControl w:val="0"/>
            <w:rPr>
              <w:sz w:val="14"/>
              <w:szCs w:val="14"/>
              <w:lang w:val="it-IT"/>
            </w:rPr>
          </w:pPr>
        </w:p>
      </w:tc>
      <w:tc>
        <w:tcPr>
          <w:tcW w:w="3449" w:type="dxa"/>
          <w:tcBorders>
            <w:top w:val="single" w:sz="4" w:space="0" w:color="0070C0"/>
          </w:tcBorders>
          <w:shd w:val="clear" w:color="auto" w:fill="auto"/>
        </w:tcPr>
        <w:p w14:paraId="6891731C" w14:textId="77777777" w:rsidR="003D4580" w:rsidRDefault="003D4580" w:rsidP="00664F38">
          <w:pPr>
            <w:widowControl w:val="0"/>
            <w:rPr>
              <w:sz w:val="14"/>
              <w:szCs w:val="14"/>
              <w:lang w:val="en-US"/>
            </w:rPr>
          </w:pPr>
        </w:p>
      </w:tc>
      <w:tc>
        <w:tcPr>
          <w:tcW w:w="2977" w:type="dxa"/>
          <w:tcBorders>
            <w:top w:val="single" w:sz="4" w:space="0" w:color="0070C0"/>
          </w:tcBorders>
          <w:shd w:val="clear" w:color="auto" w:fill="auto"/>
        </w:tcPr>
        <w:p w14:paraId="2EF9E18C" w14:textId="77777777" w:rsidR="003D4580" w:rsidRDefault="003D4580" w:rsidP="00664F38">
          <w:pPr>
            <w:widowControl w:val="0"/>
            <w:tabs>
              <w:tab w:val="left" w:pos="1276"/>
            </w:tabs>
            <w:rPr>
              <w:sz w:val="14"/>
              <w:szCs w:val="14"/>
              <w:lang w:val="en-US"/>
            </w:rPr>
          </w:pPr>
        </w:p>
      </w:tc>
    </w:tr>
    <w:tr w:rsidR="003D4580" w:rsidRPr="004071C8" w14:paraId="1933DEA1" w14:textId="77777777" w:rsidTr="00664F38">
      <w:tc>
        <w:tcPr>
          <w:tcW w:w="3213" w:type="dxa"/>
          <w:shd w:val="clear" w:color="auto" w:fill="auto"/>
        </w:tcPr>
        <w:p w14:paraId="0EA609AD" w14:textId="77777777" w:rsidR="00394998" w:rsidRPr="00394998" w:rsidRDefault="003D4580" w:rsidP="00394998">
          <w:pPr>
            <w:widowControl w:val="0"/>
            <w:rPr>
              <w:sz w:val="14"/>
              <w:szCs w:val="14"/>
              <w:lang w:val="es-ES"/>
            </w:rPr>
          </w:pPr>
          <w:r w:rsidRPr="00394998">
            <w:rPr>
              <w:sz w:val="14"/>
              <w:szCs w:val="14"/>
              <w:lang w:val="es-ES_tradnl"/>
            </w:rPr>
            <w:t>EMVA -  European Machine Vision Association</w:t>
          </w:r>
          <w:r w:rsidRPr="00394998">
            <w:rPr>
              <w:sz w:val="14"/>
              <w:szCs w:val="14"/>
              <w:lang w:val="es-ES_tradnl"/>
            </w:rPr>
            <w:br/>
          </w:r>
          <w:r w:rsidR="00394998" w:rsidRPr="00394998">
            <w:rPr>
              <w:sz w:val="14"/>
              <w:szCs w:val="14"/>
              <w:lang w:val="es-ES"/>
            </w:rPr>
            <w:t>Av. Diagonal 545</w:t>
          </w:r>
        </w:p>
        <w:p w14:paraId="2DF2FEBC" w14:textId="12CDF729" w:rsidR="003D4580" w:rsidRPr="00394998" w:rsidRDefault="00394998" w:rsidP="00394998">
          <w:pPr>
            <w:widowControl w:val="0"/>
            <w:rPr>
              <w:rFonts w:cs="Arial"/>
              <w:sz w:val="14"/>
              <w:lang w:val="es-ES_tradnl" w:bidi="ar-SA"/>
            </w:rPr>
          </w:pPr>
          <w:r w:rsidRPr="00394998">
            <w:rPr>
              <w:sz w:val="14"/>
              <w:szCs w:val="14"/>
              <w:lang w:val="es-ES"/>
            </w:rPr>
            <w:t>08029 Barcelona</w:t>
          </w:r>
          <w:r w:rsidR="003D4580" w:rsidRPr="00394998">
            <w:rPr>
              <w:sz w:val="14"/>
              <w:szCs w:val="14"/>
              <w:lang w:val="es-ES_tradnl"/>
            </w:rPr>
            <w:br/>
            <w:t>Spain</w:t>
          </w:r>
        </w:p>
      </w:tc>
      <w:tc>
        <w:tcPr>
          <w:tcW w:w="3449" w:type="dxa"/>
          <w:shd w:val="clear" w:color="auto" w:fill="auto"/>
        </w:tcPr>
        <w:p w14:paraId="5E2336B4" w14:textId="77777777" w:rsidR="003D4580" w:rsidRDefault="003D4580" w:rsidP="00664F38">
          <w:pPr>
            <w:widowControl w:val="0"/>
            <w:tabs>
              <w:tab w:val="left" w:pos="756"/>
            </w:tabs>
            <w:rPr>
              <w:rFonts w:cs="Arial"/>
              <w:sz w:val="14"/>
              <w:szCs w:val="14"/>
              <w:lang w:bidi="ar-SA"/>
            </w:rPr>
          </w:pPr>
          <w:r w:rsidRPr="00394998">
            <w:rPr>
              <w:sz w:val="14"/>
              <w:szCs w:val="14"/>
              <w:lang w:val="es-ES_tradnl"/>
            </w:rPr>
            <w:br/>
          </w:r>
          <w:r w:rsidRPr="00394998">
            <w:rPr>
              <w:sz w:val="14"/>
              <w:szCs w:val="14"/>
              <w:lang w:val="es-ES_tradnl"/>
            </w:rPr>
            <w:br/>
          </w:r>
          <w:r w:rsidRPr="00394998">
            <w:rPr>
              <w:sz w:val="14"/>
              <w:szCs w:val="14"/>
              <w:lang w:val="es-ES_tradnl"/>
            </w:rPr>
            <w:br/>
          </w:r>
          <w:r>
            <w:rPr>
              <w:sz w:val="14"/>
              <w:szCs w:val="14"/>
            </w:rPr>
            <w:t>VAT ID</w:t>
          </w:r>
          <w:r>
            <w:rPr>
              <w:sz w:val="14"/>
              <w:szCs w:val="14"/>
            </w:rPr>
            <w:tab/>
            <w:t>ES-G65854242</w:t>
          </w:r>
        </w:p>
      </w:tc>
      <w:tc>
        <w:tcPr>
          <w:tcW w:w="2977" w:type="dxa"/>
          <w:shd w:val="clear" w:color="auto" w:fill="auto"/>
        </w:tcPr>
        <w:p w14:paraId="07F69161" w14:textId="77777777" w:rsidR="003D4580" w:rsidRDefault="003D4580" w:rsidP="00664F38">
          <w:pPr>
            <w:widowControl w:val="0"/>
            <w:tabs>
              <w:tab w:val="left" w:pos="1371"/>
            </w:tabs>
            <w:rPr>
              <w:sz w:val="14"/>
              <w:szCs w:val="14"/>
              <w:lang w:val="en-GB"/>
            </w:rPr>
          </w:pPr>
          <w:proofErr w:type="spellStart"/>
          <w:r>
            <w:rPr>
              <w:sz w:val="14"/>
              <w:szCs w:val="14"/>
              <w:lang w:val="en-US"/>
            </w:rPr>
            <w:t>Präsident</w:t>
          </w:r>
          <w:proofErr w:type="spellEnd"/>
          <w:r>
            <w:rPr>
              <w:sz w:val="14"/>
              <w:szCs w:val="14"/>
              <w:lang w:val="en-GB"/>
            </w:rPr>
            <w:tab/>
          </w:r>
          <w:proofErr w:type="spellStart"/>
          <w:r>
            <w:rPr>
              <w:sz w:val="14"/>
              <w:szCs w:val="14"/>
              <w:lang w:val="en-GB"/>
            </w:rPr>
            <w:t>Dr.</w:t>
          </w:r>
          <w:proofErr w:type="spellEnd"/>
          <w:r>
            <w:rPr>
              <w:sz w:val="14"/>
              <w:szCs w:val="14"/>
              <w:lang w:val="en-GB"/>
            </w:rPr>
            <w:t xml:space="preserve"> </w:t>
          </w:r>
          <w:r>
            <w:rPr>
              <w:sz w:val="14"/>
              <w:szCs w:val="14"/>
              <w:lang w:val="en-US"/>
            </w:rPr>
            <w:t>Chris Yates</w:t>
          </w:r>
          <w:r>
            <w:rPr>
              <w:sz w:val="14"/>
              <w:szCs w:val="14"/>
              <w:lang w:val="en-US"/>
            </w:rPr>
            <w:br/>
            <w:t>General Secretary</w:t>
          </w:r>
          <w:r>
            <w:rPr>
              <w:sz w:val="14"/>
              <w:szCs w:val="14"/>
              <w:lang w:val="en-GB"/>
            </w:rPr>
            <w:tab/>
            <w:t>Thomas Lübkemeier</w:t>
          </w:r>
          <w:r>
            <w:rPr>
              <w:sz w:val="14"/>
              <w:szCs w:val="14"/>
              <w:lang w:val="en-GB"/>
            </w:rPr>
            <w:br/>
          </w:r>
          <w:r>
            <w:rPr>
              <w:sz w:val="14"/>
              <w:szCs w:val="14"/>
              <w:lang w:val="en-GB"/>
            </w:rPr>
            <w:br/>
            <w:t>E-mail</w:t>
          </w:r>
          <w:r>
            <w:rPr>
              <w:sz w:val="14"/>
              <w:szCs w:val="14"/>
              <w:lang w:val="en-GB"/>
            </w:rPr>
            <w:tab/>
            <w:t>info@emva.org</w:t>
          </w:r>
          <w:r>
            <w:rPr>
              <w:sz w:val="14"/>
              <w:szCs w:val="14"/>
              <w:lang w:val="en-GB"/>
            </w:rPr>
            <w:br/>
            <w:t>Internet</w:t>
          </w:r>
          <w:r>
            <w:rPr>
              <w:sz w:val="14"/>
              <w:szCs w:val="14"/>
              <w:lang w:val="en-GB"/>
            </w:rPr>
            <w:tab/>
            <w:t>www.emva.org</w:t>
          </w:r>
        </w:p>
      </w:tc>
    </w:tr>
  </w:tbl>
  <w:p w14:paraId="4557FC8C" w14:textId="77777777" w:rsidR="003D4580" w:rsidRPr="003D4580" w:rsidRDefault="003D4580">
    <w:pPr>
      <w:pStyle w:val="Fuzeile"/>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891A30" w14:textId="77777777" w:rsidR="003A1431" w:rsidRDefault="003A1431">
      <w:r>
        <w:separator/>
      </w:r>
    </w:p>
  </w:footnote>
  <w:footnote w:type="continuationSeparator" w:id="0">
    <w:p w14:paraId="22DDF02B" w14:textId="77777777" w:rsidR="003A1431" w:rsidRDefault="003A14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ACCD4" w14:textId="77777777" w:rsidR="00860A62" w:rsidRDefault="00860A62">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FFFCD0" w14:textId="048DC92E" w:rsidR="00310389" w:rsidRPr="003D4580" w:rsidRDefault="000D39E7">
    <w:pPr>
      <w:pStyle w:val="Kopfzeile"/>
      <w:rPr>
        <w:lang w:val="en-US"/>
      </w:rPr>
    </w:pPr>
    <w:r>
      <w:rPr>
        <w:noProof/>
        <w:lang w:bidi="ar-SA"/>
      </w:rPr>
      <mc:AlternateContent>
        <mc:Choice Requires="wps">
          <w:drawing>
            <wp:anchor distT="0" distB="0" distL="114300" distR="114300" simplePos="0" relativeHeight="251657728" behindDoc="0" locked="0" layoutInCell="1" allowOverlap="1" wp14:anchorId="185236EE" wp14:editId="2D337FBA">
              <wp:simplePos x="0" y="0"/>
              <wp:positionH relativeFrom="column">
                <wp:posOffset>0</wp:posOffset>
              </wp:positionH>
              <wp:positionV relativeFrom="paragraph">
                <wp:posOffset>0</wp:posOffset>
              </wp:positionV>
              <wp:extent cx="635000" cy="635000"/>
              <wp:effectExtent l="9525" t="9525" r="12700" b="12700"/>
              <wp:wrapNone/>
              <wp:docPr id="5" name="shapetype_13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72B819E" id="shapetype_136"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" path="m,l21600,em,21600r21600,e">
              <v:stroke joinstyle="miter"/>
              <v:path o:connecttype="custom" o:connectlocs="0,0;635000,0;0,635000;635000,635000" o:connectangles="0,0,0,0"/>
              <o:lock v:ext="edit" selection="t"/>
            </v:shape>
          </w:pict>
        </mc:Fallback>
      </mc:AlternateContent>
    </w:r>
  </w:p>
  <w:p w14:paraId="4D92A149" w14:textId="68E59F54" w:rsidR="00310389" w:rsidRDefault="003D4580">
    <w:r>
      <w:rPr>
        <w:noProof/>
        <w:lang w:bidi="ar-SA"/>
      </w:rPr>
      <w:drawing>
        <wp:anchor distT="0" distB="0" distL="114300" distR="114300" simplePos="0" relativeHeight="251659776" behindDoc="0" locked="0" layoutInCell="0" allowOverlap="1" wp14:anchorId="4C1E4A48" wp14:editId="41149428">
          <wp:simplePos x="0" y="0"/>
          <wp:positionH relativeFrom="column">
            <wp:posOffset>4256405</wp:posOffset>
          </wp:positionH>
          <wp:positionV relativeFrom="paragraph">
            <wp:posOffset>-582295</wp:posOffset>
          </wp:positionV>
          <wp:extent cx="2049145" cy="1176655"/>
          <wp:effectExtent l="0" t="0" r="0" b="0"/>
          <wp:wrapTight wrapText="bothSides">
            <wp:wrapPolygon edited="0">
              <wp:start x="-241" y="0"/>
              <wp:lineTo x="-241" y="21277"/>
              <wp:lineTo x="21679" y="21277"/>
              <wp:lineTo x="21679" y="0"/>
              <wp:lineTo x="-241" y="0"/>
            </wp:wrapPolygon>
          </wp:wrapTight>
          <wp:docPr id="3" name="Grafik 1" descr="emv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 descr="emva_logo"/>
                  <pic:cNvPicPr>
                    <a:picLocks noChangeAspect="1" noChangeArrowheads="1"/>
                  </pic:cNvPicPr>
                </pic:nvPicPr>
                <pic:blipFill>
                  <a:blip r:embed="rId1"/>
                  <a:stretch>
                    <a:fillRect/>
                  </a:stretch>
                </pic:blipFill>
                <pic:spPr bwMode="auto">
                  <a:xfrm>
                    <a:off x="0" y="0"/>
                    <a:ext cx="2049145" cy="1176655"/>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A7291" w14:textId="5A84892E" w:rsidR="00310389" w:rsidRDefault="00C35041">
    <w:pPr>
      <w:pStyle w:val="Kopfzeile"/>
    </w:pPr>
    <w:r>
      <w:rPr>
        <w:noProof/>
        <w:lang w:bidi="ar-SA"/>
      </w:rPr>
      <mc:AlternateContent>
        <mc:Choice Requires="wps">
          <w:drawing>
            <wp:anchor distT="0" distB="0" distL="0" distR="0" simplePos="0" relativeHeight="251656704" behindDoc="1" locked="0" layoutInCell="0" allowOverlap="1" wp14:anchorId="251217BD" wp14:editId="422567E1">
              <wp:simplePos x="0" y="0"/>
              <wp:positionH relativeFrom="column">
                <wp:posOffset>0</wp:posOffset>
              </wp:positionH>
              <wp:positionV relativeFrom="paragraph">
                <wp:posOffset>635</wp:posOffset>
              </wp:positionV>
              <wp:extent cx="635635" cy="635635"/>
              <wp:effectExtent l="9525" t="9525" r="12700" b="12700"/>
              <wp:wrapNone/>
              <wp:docPr id="2" name="AutoShape 3" hidden="1"/>
              <wp:cNvGraphicFramePr/>
              <a:graphic xmlns:a="http://schemas.openxmlformats.org/drawingml/2006/main">
                <a:graphicData uri="http://schemas.microsoft.com/office/word/2010/wordprocessingShape">
                  <wps:wsp>
                    <wps:cNvSpPr/>
                    <wps:spPr>
                      <a:xfrm>
                        <a:off x="0" y="0"/>
                        <a:ext cx="635040" cy="635040"/>
                      </a:xfrm>
                      <a:custGeom>
                        <a:avLst/>
                        <a:gdLst/>
                        <a:ahLst/>
                        <a:cxnLst/>
                        <a:rect l="l" t="t" r="r" b="b"/>
                        <a:pathLst>
                          <a:path w="21600" h="21600">
                            <a:moveTo>
                              <a:pt x="0" y="0"/>
                            </a:moveTo>
                            <a:lnTo>
                              <a:pt x="21600" y="0"/>
                            </a:lnTo>
                            <a:moveTo>
                              <a:pt x="0" y="21600"/>
                            </a:moveTo>
                            <a:lnTo>
                              <a:pt x="21600" y="21600"/>
                            </a:lnTo>
                          </a:path>
                        </a:pathLst>
                      </a:cu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E6A8B54" id="AutoShape 3" o:spid="_x0000_s1026" style="position:absolute;margin-left:0;margin-top:.05pt;width:50.05pt;height:50.05pt;z-index:-251659776;visibility:hidden;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" o:allowincell="f" path="m,l21600,m,21600r21600,e">
              <v:stroke joinstyle="miter"/>
              <v:path arrowok="t"/>
            </v:shape>
          </w:pict>
        </mc:Fallback>
      </mc:AlternateContent>
    </w:r>
    <w:r>
      <w:rPr>
        <w:noProof/>
        <w:lang w:bidi="ar-SA"/>
      </w:rPr>
      <w:drawing>
        <wp:anchor distT="0" distB="0" distL="114300" distR="114300" simplePos="0" relativeHeight="251655680" behindDoc="0" locked="0" layoutInCell="0" allowOverlap="1" wp14:anchorId="300F01C0" wp14:editId="4AC2E283">
          <wp:simplePos x="0" y="0"/>
          <wp:positionH relativeFrom="column">
            <wp:posOffset>4104005</wp:posOffset>
          </wp:positionH>
          <wp:positionV relativeFrom="paragraph">
            <wp:posOffset>-574040</wp:posOffset>
          </wp:positionV>
          <wp:extent cx="2049145" cy="1176655"/>
          <wp:effectExtent l="0" t="0" r="0" b="0"/>
          <wp:wrapTight wrapText="bothSides">
            <wp:wrapPolygon edited="0">
              <wp:start x="-241" y="0"/>
              <wp:lineTo x="-241" y="21277"/>
              <wp:lineTo x="21679" y="21277"/>
              <wp:lineTo x="21679" y="0"/>
              <wp:lineTo x="-241" y="0"/>
            </wp:wrapPolygon>
          </wp:wrapTight>
          <wp:docPr id="4" name="Grafik 1" descr="emv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 descr="emva_logo"/>
                  <pic:cNvPicPr>
                    <a:picLocks noChangeAspect="1" noChangeArrowheads="1"/>
                  </pic:cNvPicPr>
                </pic:nvPicPr>
                <pic:blipFill>
                  <a:blip r:embed="rId1"/>
                  <a:stretch>
                    <a:fillRect/>
                  </a:stretch>
                </pic:blipFill>
                <pic:spPr bwMode="auto">
                  <a:xfrm>
                    <a:off x="0" y="0"/>
                    <a:ext cx="2049145" cy="1176655"/>
                  </a:xfrm>
                  <a:prstGeom prst="rect">
                    <a:avLst/>
                  </a:prstGeom>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9A5D7" w14:textId="106338A8" w:rsidR="00A05B3F" w:rsidRDefault="00A05B3F">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7024FA" w14:textId="4981482B" w:rsidR="00A05B3F" w:rsidRDefault="00A05B3F">
    <w:pPr>
      <w:pStyle w:val="Kopfzeil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5F1AD" w14:textId="4E6B95EB" w:rsidR="00A05B3F" w:rsidRDefault="00A05B3F">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46E1E"/>
    <w:multiLevelType w:val="multilevel"/>
    <w:tmpl w:val="91D6427A"/>
    <w:lvl w:ilvl="0">
      <w:start w:val="1"/>
      <w:numFmt w:val="bullet"/>
      <w:lvlText w:val=""/>
      <w:lvlJc w:val="left"/>
      <w:pPr>
        <w:tabs>
          <w:tab w:val="num" w:pos="0"/>
        </w:tabs>
        <w:ind w:left="1428" w:hanging="360"/>
      </w:pPr>
      <w:rPr>
        <w:rFonts w:ascii="Symbol" w:hAnsi="Symbol" w:cs="Symbol" w:hint="default"/>
      </w:rPr>
    </w:lvl>
    <w:lvl w:ilvl="1">
      <w:numFmt w:val="bullet"/>
      <w:lvlText w:val="•"/>
      <w:lvlJc w:val="left"/>
      <w:pPr>
        <w:tabs>
          <w:tab w:val="num" w:pos="0"/>
        </w:tabs>
        <w:ind w:left="2148" w:hanging="360"/>
      </w:pPr>
      <w:rPr>
        <w:rFonts w:ascii="Arial" w:hAnsi="Arial" w:cs="Arial"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
    <w:nsid w:val="0B3234D3"/>
    <w:multiLevelType w:val="hybridMultilevel"/>
    <w:tmpl w:val="A66048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3A26299"/>
    <w:multiLevelType w:val="hybridMultilevel"/>
    <w:tmpl w:val="C0BC9E26"/>
    <w:lvl w:ilvl="0" w:tplc="04070009">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A530AFF"/>
    <w:multiLevelType w:val="hybridMultilevel"/>
    <w:tmpl w:val="2B2A4E44"/>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4">
    <w:nsid w:val="242E3371"/>
    <w:multiLevelType w:val="hybridMultilevel"/>
    <w:tmpl w:val="6CC656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43C440A"/>
    <w:multiLevelType w:val="hybridMultilevel"/>
    <w:tmpl w:val="2B6C2C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B3C12A1"/>
    <w:multiLevelType w:val="hybridMultilevel"/>
    <w:tmpl w:val="AF5A9D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56234104"/>
    <w:multiLevelType w:val="hybridMultilevel"/>
    <w:tmpl w:val="109218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57192C47"/>
    <w:multiLevelType w:val="multilevel"/>
    <w:tmpl w:val="C0F28A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57576D74"/>
    <w:multiLevelType w:val="hybridMultilevel"/>
    <w:tmpl w:val="3B9AD43E"/>
    <w:lvl w:ilvl="0" w:tplc="8084D4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603346D4"/>
    <w:multiLevelType w:val="hybridMultilevel"/>
    <w:tmpl w:val="00A87A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61A66754"/>
    <w:multiLevelType w:val="hybridMultilevel"/>
    <w:tmpl w:val="868C1DC4"/>
    <w:lvl w:ilvl="0" w:tplc="04070001">
      <w:start w:val="1"/>
      <w:numFmt w:val="bullet"/>
      <w:lvlText w:val=""/>
      <w:lvlJc w:val="left"/>
      <w:pPr>
        <w:ind w:left="1000" w:hanging="360"/>
      </w:pPr>
      <w:rPr>
        <w:rFonts w:ascii="Symbol" w:hAnsi="Symbol" w:hint="default"/>
      </w:rPr>
    </w:lvl>
    <w:lvl w:ilvl="1" w:tplc="04070003" w:tentative="1">
      <w:start w:val="1"/>
      <w:numFmt w:val="bullet"/>
      <w:lvlText w:val="o"/>
      <w:lvlJc w:val="left"/>
      <w:pPr>
        <w:ind w:left="1720" w:hanging="360"/>
      </w:pPr>
      <w:rPr>
        <w:rFonts w:ascii="Courier New" w:hAnsi="Courier New" w:cs="Courier New" w:hint="default"/>
      </w:rPr>
    </w:lvl>
    <w:lvl w:ilvl="2" w:tplc="04070005" w:tentative="1">
      <w:start w:val="1"/>
      <w:numFmt w:val="bullet"/>
      <w:lvlText w:val=""/>
      <w:lvlJc w:val="left"/>
      <w:pPr>
        <w:ind w:left="2440" w:hanging="360"/>
      </w:pPr>
      <w:rPr>
        <w:rFonts w:ascii="Wingdings" w:hAnsi="Wingdings" w:hint="default"/>
      </w:rPr>
    </w:lvl>
    <w:lvl w:ilvl="3" w:tplc="04070001" w:tentative="1">
      <w:start w:val="1"/>
      <w:numFmt w:val="bullet"/>
      <w:lvlText w:val=""/>
      <w:lvlJc w:val="left"/>
      <w:pPr>
        <w:ind w:left="3160" w:hanging="360"/>
      </w:pPr>
      <w:rPr>
        <w:rFonts w:ascii="Symbol" w:hAnsi="Symbol" w:hint="default"/>
      </w:rPr>
    </w:lvl>
    <w:lvl w:ilvl="4" w:tplc="04070003" w:tentative="1">
      <w:start w:val="1"/>
      <w:numFmt w:val="bullet"/>
      <w:lvlText w:val="o"/>
      <w:lvlJc w:val="left"/>
      <w:pPr>
        <w:ind w:left="3880" w:hanging="360"/>
      </w:pPr>
      <w:rPr>
        <w:rFonts w:ascii="Courier New" w:hAnsi="Courier New" w:cs="Courier New" w:hint="default"/>
      </w:rPr>
    </w:lvl>
    <w:lvl w:ilvl="5" w:tplc="04070005" w:tentative="1">
      <w:start w:val="1"/>
      <w:numFmt w:val="bullet"/>
      <w:lvlText w:val=""/>
      <w:lvlJc w:val="left"/>
      <w:pPr>
        <w:ind w:left="4600" w:hanging="360"/>
      </w:pPr>
      <w:rPr>
        <w:rFonts w:ascii="Wingdings" w:hAnsi="Wingdings" w:hint="default"/>
      </w:rPr>
    </w:lvl>
    <w:lvl w:ilvl="6" w:tplc="04070001" w:tentative="1">
      <w:start w:val="1"/>
      <w:numFmt w:val="bullet"/>
      <w:lvlText w:val=""/>
      <w:lvlJc w:val="left"/>
      <w:pPr>
        <w:ind w:left="5320" w:hanging="360"/>
      </w:pPr>
      <w:rPr>
        <w:rFonts w:ascii="Symbol" w:hAnsi="Symbol" w:hint="default"/>
      </w:rPr>
    </w:lvl>
    <w:lvl w:ilvl="7" w:tplc="04070003" w:tentative="1">
      <w:start w:val="1"/>
      <w:numFmt w:val="bullet"/>
      <w:lvlText w:val="o"/>
      <w:lvlJc w:val="left"/>
      <w:pPr>
        <w:ind w:left="6040" w:hanging="360"/>
      </w:pPr>
      <w:rPr>
        <w:rFonts w:ascii="Courier New" w:hAnsi="Courier New" w:cs="Courier New" w:hint="default"/>
      </w:rPr>
    </w:lvl>
    <w:lvl w:ilvl="8" w:tplc="04070005" w:tentative="1">
      <w:start w:val="1"/>
      <w:numFmt w:val="bullet"/>
      <w:lvlText w:val=""/>
      <w:lvlJc w:val="left"/>
      <w:pPr>
        <w:ind w:left="6760" w:hanging="360"/>
      </w:pPr>
      <w:rPr>
        <w:rFonts w:ascii="Wingdings" w:hAnsi="Wingdings" w:hint="default"/>
      </w:rPr>
    </w:lvl>
  </w:abstractNum>
  <w:abstractNum w:abstractNumId="12">
    <w:nsid w:val="7E027326"/>
    <w:multiLevelType w:val="hybridMultilevel"/>
    <w:tmpl w:val="83164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5"/>
  </w:num>
  <w:num w:numId="5">
    <w:abstractNumId w:val="11"/>
  </w:num>
  <w:num w:numId="6">
    <w:abstractNumId w:val="1"/>
  </w:num>
  <w:num w:numId="7">
    <w:abstractNumId w:val="10"/>
  </w:num>
  <w:num w:numId="8">
    <w:abstractNumId w:val="9"/>
  </w:num>
  <w:num w:numId="9">
    <w:abstractNumId w:val="12"/>
  </w:num>
  <w:num w:numId="10">
    <w:abstractNumId w:val="7"/>
  </w:num>
  <w:num w:numId="11">
    <w:abstractNumId w:val="4"/>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Heizmann">
    <w15:presenceInfo w15:providerId="None" w15:userId="Michael Hei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389"/>
    <w:rsid w:val="000035A4"/>
    <w:rsid w:val="00004492"/>
    <w:rsid w:val="00016B04"/>
    <w:rsid w:val="000212CA"/>
    <w:rsid w:val="0002303E"/>
    <w:rsid w:val="00050F34"/>
    <w:rsid w:val="000552A1"/>
    <w:rsid w:val="000577C9"/>
    <w:rsid w:val="000839EB"/>
    <w:rsid w:val="00084338"/>
    <w:rsid w:val="00090443"/>
    <w:rsid w:val="000C191A"/>
    <w:rsid w:val="000D39E7"/>
    <w:rsid w:val="000D63A5"/>
    <w:rsid w:val="000F061D"/>
    <w:rsid w:val="000F2333"/>
    <w:rsid w:val="000F2AEE"/>
    <w:rsid w:val="000F30B0"/>
    <w:rsid w:val="00115A0E"/>
    <w:rsid w:val="00117278"/>
    <w:rsid w:val="0014527E"/>
    <w:rsid w:val="00152585"/>
    <w:rsid w:val="0015458D"/>
    <w:rsid w:val="001623EC"/>
    <w:rsid w:val="001702E5"/>
    <w:rsid w:val="00172697"/>
    <w:rsid w:val="00172A84"/>
    <w:rsid w:val="00173856"/>
    <w:rsid w:val="00175D80"/>
    <w:rsid w:val="001A1B78"/>
    <w:rsid w:val="001B319F"/>
    <w:rsid w:val="001D7B16"/>
    <w:rsid w:val="001F4E1E"/>
    <w:rsid w:val="001F604B"/>
    <w:rsid w:val="002061C5"/>
    <w:rsid w:val="00206BB5"/>
    <w:rsid w:val="00223E71"/>
    <w:rsid w:val="0023223F"/>
    <w:rsid w:val="00237A9E"/>
    <w:rsid w:val="002579F2"/>
    <w:rsid w:val="00274A44"/>
    <w:rsid w:val="002A2E44"/>
    <w:rsid w:val="002B6EC1"/>
    <w:rsid w:val="002E7220"/>
    <w:rsid w:val="002F1704"/>
    <w:rsid w:val="002F7701"/>
    <w:rsid w:val="00310389"/>
    <w:rsid w:val="003138FE"/>
    <w:rsid w:val="003172D1"/>
    <w:rsid w:val="003212FD"/>
    <w:rsid w:val="00321A3F"/>
    <w:rsid w:val="00337377"/>
    <w:rsid w:val="00356508"/>
    <w:rsid w:val="003614BB"/>
    <w:rsid w:val="003742CC"/>
    <w:rsid w:val="00380FA3"/>
    <w:rsid w:val="00394998"/>
    <w:rsid w:val="003A1431"/>
    <w:rsid w:val="003A2012"/>
    <w:rsid w:val="003B16B7"/>
    <w:rsid w:val="003B4957"/>
    <w:rsid w:val="003B4DD5"/>
    <w:rsid w:val="003D0E3A"/>
    <w:rsid w:val="003D4580"/>
    <w:rsid w:val="003D4648"/>
    <w:rsid w:val="003E140B"/>
    <w:rsid w:val="003E7FED"/>
    <w:rsid w:val="003F1311"/>
    <w:rsid w:val="004071C8"/>
    <w:rsid w:val="00413FB4"/>
    <w:rsid w:val="004333C2"/>
    <w:rsid w:val="00462646"/>
    <w:rsid w:val="004815EC"/>
    <w:rsid w:val="00495E93"/>
    <w:rsid w:val="004A0B93"/>
    <w:rsid w:val="004B206B"/>
    <w:rsid w:val="004B313C"/>
    <w:rsid w:val="004B6897"/>
    <w:rsid w:val="004B6F87"/>
    <w:rsid w:val="004C2521"/>
    <w:rsid w:val="004C3C56"/>
    <w:rsid w:val="004C79D6"/>
    <w:rsid w:val="004D1192"/>
    <w:rsid w:val="004D3D77"/>
    <w:rsid w:val="004D53EA"/>
    <w:rsid w:val="004E706A"/>
    <w:rsid w:val="0051106C"/>
    <w:rsid w:val="005158A3"/>
    <w:rsid w:val="005552A8"/>
    <w:rsid w:val="005565F0"/>
    <w:rsid w:val="00574001"/>
    <w:rsid w:val="00583912"/>
    <w:rsid w:val="0058658C"/>
    <w:rsid w:val="005A40C1"/>
    <w:rsid w:val="005A4DBB"/>
    <w:rsid w:val="005B30C6"/>
    <w:rsid w:val="005C5A36"/>
    <w:rsid w:val="005C6317"/>
    <w:rsid w:val="005E1056"/>
    <w:rsid w:val="005E1863"/>
    <w:rsid w:val="005E4F9A"/>
    <w:rsid w:val="005E52C1"/>
    <w:rsid w:val="005F1AB3"/>
    <w:rsid w:val="005F3329"/>
    <w:rsid w:val="00623935"/>
    <w:rsid w:val="006251BB"/>
    <w:rsid w:val="00645D69"/>
    <w:rsid w:val="0064673E"/>
    <w:rsid w:val="0065461A"/>
    <w:rsid w:val="00660B96"/>
    <w:rsid w:val="006628C6"/>
    <w:rsid w:val="00665102"/>
    <w:rsid w:val="006724BF"/>
    <w:rsid w:val="006804DC"/>
    <w:rsid w:val="00691A83"/>
    <w:rsid w:val="00691C3F"/>
    <w:rsid w:val="0069685A"/>
    <w:rsid w:val="006A312B"/>
    <w:rsid w:val="006D118A"/>
    <w:rsid w:val="00714BA4"/>
    <w:rsid w:val="007242B9"/>
    <w:rsid w:val="00724D35"/>
    <w:rsid w:val="00734858"/>
    <w:rsid w:val="00735E3B"/>
    <w:rsid w:val="007455F0"/>
    <w:rsid w:val="00755E99"/>
    <w:rsid w:val="00774D96"/>
    <w:rsid w:val="00794B3E"/>
    <w:rsid w:val="0079795E"/>
    <w:rsid w:val="007B12E0"/>
    <w:rsid w:val="007C1F3F"/>
    <w:rsid w:val="00801BD7"/>
    <w:rsid w:val="008043D6"/>
    <w:rsid w:val="008070BD"/>
    <w:rsid w:val="00840F19"/>
    <w:rsid w:val="00860167"/>
    <w:rsid w:val="00860A62"/>
    <w:rsid w:val="00865E6E"/>
    <w:rsid w:val="00866F5A"/>
    <w:rsid w:val="00876FB9"/>
    <w:rsid w:val="0089057F"/>
    <w:rsid w:val="00892C63"/>
    <w:rsid w:val="008956F8"/>
    <w:rsid w:val="00895B39"/>
    <w:rsid w:val="008A0638"/>
    <w:rsid w:val="008A3AE7"/>
    <w:rsid w:val="008A565A"/>
    <w:rsid w:val="008C70C3"/>
    <w:rsid w:val="008C762C"/>
    <w:rsid w:val="008D7E6B"/>
    <w:rsid w:val="008E2294"/>
    <w:rsid w:val="008F11B8"/>
    <w:rsid w:val="008F7D25"/>
    <w:rsid w:val="00911C45"/>
    <w:rsid w:val="00914F06"/>
    <w:rsid w:val="00933C26"/>
    <w:rsid w:val="009536F1"/>
    <w:rsid w:val="009548F8"/>
    <w:rsid w:val="0098283E"/>
    <w:rsid w:val="009845C0"/>
    <w:rsid w:val="00987DB4"/>
    <w:rsid w:val="009913FC"/>
    <w:rsid w:val="009A5A2E"/>
    <w:rsid w:val="009B25F2"/>
    <w:rsid w:val="009B2E2D"/>
    <w:rsid w:val="009D1AF7"/>
    <w:rsid w:val="009D74DE"/>
    <w:rsid w:val="009E299C"/>
    <w:rsid w:val="009E33A9"/>
    <w:rsid w:val="009F1697"/>
    <w:rsid w:val="009F4737"/>
    <w:rsid w:val="00A05B3F"/>
    <w:rsid w:val="00A23567"/>
    <w:rsid w:val="00A31512"/>
    <w:rsid w:val="00A4321D"/>
    <w:rsid w:val="00A53EB4"/>
    <w:rsid w:val="00A61ABB"/>
    <w:rsid w:val="00A6684A"/>
    <w:rsid w:val="00A77358"/>
    <w:rsid w:val="00A917C9"/>
    <w:rsid w:val="00AC52B3"/>
    <w:rsid w:val="00AD34FA"/>
    <w:rsid w:val="00B05738"/>
    <w:rsid w:val="00B17444"/>
    <w:rsid w:val="00B43DD3"/>
    <w:rsid w:val="00B5193B"/>
    <w:rsid w:val="00B64701"/>
    <w:rsid w:val="00B71D2F"/>
    <w:rsid w:val="00B76FC6"/>
    <w:rsid w:val="00B77E4E"/>
    <w:rsid w:val="00BB1EDF"/>
    <w:rsid w:val="00BB582E"/>
    <w:rsid w:val="00BB70C6"/>
    <w:rsid w:val="00BC37FA"/>
    <w:rsid w:val="00BD3FFF"/>
    <w:rsid w:val="00BF25BC"/>
    <w:rsid w:val="00C03C8C"/>
    <w:rsid w:val="00C23DE1"/>
    <w:rsid w:val="00C267B6"/>
    <w:rsid w:val="00C35041"/>
    <w:rsid w:val="00C42F9C"/>
    <w:rsid w:val="00C51580"/>
    <w:rsid w:val="00C55C30"/>
    <w:rsid w:val="00C62490"/>
    <w:rsid w:val="00C66559"/>
    <w:rsid w:val="00C73CA1"/>
    <w:rsid w:val="00C911A1"/>
    <w:rsid w:val="00C937FD"/>
    <w:rsid w:val="00C93CDF"/>
    <w:rsid w:val="00C94A05"/>
    <w:rsid w:val="00CB4A8E"/>
    <w:rsid w:val="00CB7800"/>
    <w:rsid w:val="00CC34CE"/>
    <w:rsid w:val="00CC5B33"/>
    <w:rsid w:val="00CD108E"/>
    <w:rsid w:val="00CF20D0"/>
    <w:rsid w:val="00CF3E09"/>
    <w:rsid w:val="00D03A1E"/>
    <w:rsid w:val="00D03F46"/>
    <w:rsid w:val="00D23195"/>
    <w:rsid w:val="00D2568B"/>
    <w:rsid w:val="00D818FB"/>
    <w:rsid w:val="00D95354"/>
    <w:rsid w:val="00DA30DA"/>
    <w:rsid w:val="00DB67A4"/>
    <w:rsid w:val="00DC3AE7"/>
    <w:rsid w:val="00DC5B60"/>
    <w:rsid w:val="00DE40E0"/>
    <w:rsid w:val="00E04C7A"/>
    <w:rsid w:val="00E14D6E"/>
    <w:rsid w:val="00E15B04"/>
    <w:rsid w:val="00E2240C"/>
    <w:rsid w:val="00E228AE"/>
    <w:rsid w:val="00E53368"/>
    <w:rsid w:val="00E629CD"/>
    <w:rsid w:val="00E645B2"/>
    <w:rsid w:val="00E72339"/>
    <w:rsid w:val="00E756BB"/>
    <w:rsid w:val="00E762D1"/>
    <w:rsid w:val="00E80805"/>
    <w:rsid w:val="00E81AE3"/>
    <w:rsid w:val="00E8421D"/>
    <w:rsid w:val="00EA408A"/>
    <w:rsid w:val="00EE17B7"/>
    <w:rsid w:val="00EF5E81"/>
    <w:rsid w:val="00F0451D"/>
    <w:rsid w:val="00F12A1F"/>
    <w:rsid w:val="00F16727"/>
    <w:rsid w:val="00F23425"/>
    <w:rsid w:val="00F253D9"/>
    <w:rsid w:val="00F2623C"/>
    <w:rsid w:val="00F337FF"/>
    <w:rsid w:val="00F33AE4"/>
    <w:rsid w:val="00F464FB"/>
    <w:rsid w:val="00F56AE4"/>
    <w:rsid w:val="00F874B3"/>
    <w:rsid w:val="00F875B7"/>
    <w:rsid w:val="00F919A0"/>
    <w:rsid w:val="00F9467C"/>
    <w:rsid w:val="00FA08BB"/>
    <w:rsid w:val="00FB4551"/>
    <w:rsid w:val="00FB6581"/>
    <w:rsid w:val="00FC6C44"/>
    <w:rsid w:val="00FC7EC9"/>
    <w:rsid w:val="00FD26BF"/>
    <w:rsid w:val="00FF1F32"/>
    <w:rsid w:val="00FF4D1B"/>
  </w:rsids>
  <m:mathPr>
    <m:mathFont m:val="Cambria Math"/>
    <m:brkBin m:val="before"/>
    <m:brkBinSub m:val="--"/>
    <m:smallFrac m:val="0"/>
    <m:dispDef/>
    <m:lMargin m:val="0"/>
    <m:rMargin m:val="0"/>
    <m:defJc m:val="centerGroup"/>
    <m:wrapIndent m:val="1440"/>
    <m:intLim m:val="subSup"/>
    <m:naryLim m:val="undOvr"/>
  </m:mathPr>
  <w:themeFontLang w:val="de-DE"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96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83812"/>
    <w:rPr>
      <w:rFonts w:ascii="Arial" w:hAnsi="Arial" w:cs="Vrinda"/>
      <w:sz w:val="22"/>
      <w:szCs w:val="22"/>
      <w:lang w:bidi="as-IN"/>
    </w:rPr>
  </w:style>
  <w:style w:type="paragraph" w:styleId="berschrift2">
    <w:name w:val="heading 2"/>
    <w:basedOn w:val="Standard"/>
    <w:next w:val="Standard"/>
    <w:qFormat/>
    <w:rsid w:val="00D83812"/>
    <w:pPr>
      <w:keepNext/>
      <w:outlineLvl w:val="1"/>
    </w:pPr>
    <w:rPr>
      <w:b/>
      <w:bCs/>
      <w:sz w:val="14"/>
      <w:szCs w:val="1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sid w:val="00D83812"/>
    <w:rPr>
      <w:rFonts w:ascii="Arial" w:hAnsi="Arial"/>
    </w:rPr>
  </w:style>
  <w:style w:type="character" w:styleId="Zeilennummer">
    <w:name w:val="line number"/>
    <w:qFormat/>
    <w:rsid w:val="00D83812"/>
    <w:rPr>
      <w:rFonts w:ascii="Arial" w:hAnsi="Arial"/>
    </w:rPr>
  </w:style>
  <w:style w:type="character" w:styleId="Fett">
    <w:name w:val="Strong"/>
    <w:qFormat/>
    <w:rsid w:val="00D83812"/>
    <w:rPr>
      <w:rFonts w:ascii="Arial" w:hAnsi="Arial"/>
      <w:b/>
      <w:bCs/>
    </w:rPr>
  </w:style>
  <w:style w:type="character" w:customStyle="1" w:styleId="KopfzeileZchn">
    <w:name w:val="Kopfzeile Zchn"/>
    <w:link w:val="Kopfzeile"/>
    <w:qFormat/>
    <w:rsid w:val="00274268"/>
    <w:rPr>
      <w:rFonts w:ascii="Arial" w:hAnsi="Arial" w:cs="Vrinda"/>
      <w:sz w:val="22"/>
      <w:szCs w:val="22"/>
      <w:lang w:bidi="as-IN"/>
    </w:rPr>
  </w:style>
  <w:style w:type="character" w:customStyle="1" w:styleId="SprechblasentextZchn">
    <w:name w:val="Sprechblasentext Zchn"/>
    <w:basedOn w:val="Absatz-Standardschriftart"/>
    <w:link w:val="Sprechblasentext"/>
    <w:qFormat/>
    <w:rsid w:val="0072457C"/>
    <w:rPr>
      <w:rFonts w:ascii="Tahoma" w:hAnsi="Tahoma" w:cs="Tahoma"/>
      <w:sz w:val="16"/>
      <w:lang w:bidi="as-IN"/>
    </w:rPr>
  </w:style>
  <w:style w:type="character" w:customStyle="1" w:styleId="Internetverknpfung">
    <w:name w:val="Internetverknüpfung"/>
    <w:basedOn w:val="Absatz-Standardschriftart"/>
    <w:rsid w:val="004B674E"/>
    <w:rPr>
      <w:color w:val="0000FF" w:themeColor="hyperlink"/>
      <w:u w:val="single"/>
    </w:rPr>
  </w:style>
  <w:style w:type="character" w:styleId="Platzhaltertext">
    <w:name w:val="Placeholder Text"/>
    <w:basedOn w:val="Absatz-Standardschriftart"/>
    <w:uiPriority w:val="99"/>
    <w:semiHidden/>
    <w:qFormat/>
    <w:rsid w:val="00C56ED1"/>
    <w:rPr>
      <w:color w:val="808080"/>
    </w:rPr>
  </w:style>
  <w:style w:type="character" w:customStyle="1" w:styleId="Erwhnung1">
    <w:name w:val="Erwähnung1"/>
    <w:basedOn w:val="Absatz-Standardschriftart"/>
    <w:uiPriority w:val="99"/>
    <w:semiHidden/>
    <w:unhideWhenUsed/>
    <w:qFormat/>
    <w:rsid w:val="00C102E8"/>
    <w:rPr>
      <w:color w:val="2B579A"/>
      <w:shd w:val="clear" w:color="auto" w:fill="E6E6E6"/>
    </w:rPr>
  </w:style>
  <w:style w:type="character" w:customStyle="1" w:styleId="BesuchteInternetverknpfung">
    <w:name w:val="Besuchte Internetverknüpfung"/>
    <w:basedOn w:val="Absatz-Standardschriftart"/>
    <w:qFormat/>
    <w:rsid w:val="003E1BB6"/>
    <w:rPr>
      <w:color w:val="800080" w:themeColor="followedHyperlink"/>
      <w:u w:val="single"/>
    </w:rPr>
  </w:style>
  <w:style w:type="character" w:styleId="Kommentarzeichen">
    <w:name w:val="annotation reference"/>
    <w:basedOn w:val="Absatz-Standardschriftart"/>
    <w:semiHidden/>
    <w:unhideWhenUsed/>
    <w:qFormat/>
    <w:rsid w:val="007A2F17"/>
    <w:rPr>
      <w:sz w:val="16"/>
      <w:szCs w:val="16"/>
    </w:rPr>
  </w:style>
  <w:style w:type="character" w:customStyle="1" w:styleId="KommentartextZchn">
    <w:name w:val="Kommentartext Zchn"/>
    <w:basedOn w:val="Absatz-Standardschriftart"/>
    <w:link w:val="Kommentartext"/>
    <w:semiHidden/>
    <w:qFormat/>
    <w:rsid w:val="007A2F17"/>
    <w:rPr>
      <w:rFonts w:ascii="Arial" w:hAnsi="Arial" w:cs="Vrinda"/>
      <w:szCs w:val="25"/>
      <w:lang w:bidi="as-IN"/>
    </w:rPr>
  </w:style>
  <w:style w:type="character" w:customStyle="1" w:styleId="KommentarthemaZchn">
    <w:name w:val="Kommentarthema Zchn"/>
    <w:basedOn w:val="KommentartextZchn"/>
    <w:link w:val="Kommentarthema"/>
    <w:semiHidden/>
    <w:qFormat/>
    <w:rsid w:val="007A2F17"/>
    <w:rPr>
      <w:rFonts w:ascii="Arial" w:hAnsi="Arial" w:cs="Vrinda"/>
      <w:b/>
      <w:bCs/>
      <w:szCs w:val="25"/>
      <w:lang w:bidi="as-IN"/>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sz w:val="24"/>
      <w:szCs w:val="24"/>
    </w:rPr>
  </w:style>
  <w:style w:type="paragraph" w:customStyle="1" w:styleId="Verzeichnis">
    <w:name w:val="Verzeichnis"/>
    <w:basedOn w:val="Standard"/>
    <w:qFormat/>
    <w:pPr>
      <w:suppressLineNumbers/>
    </w:pPr>
    <w:rPr>
      <w:rFonts w:cs="Arial"/>
    </w:rPr>
  </w:style>
  <w:style w:type="paragraph" w:styleId="Makrotext">
    <w:name w:val="macro"/>
    <w:semiHidden/>
    <w:qFormat/>
    <w:rsid w:val="00D83812"/>
    <w:pPr>
      <w:tabs>
        <w:tab w:val="left" w:pos="480"/>
        <w:tab w:val="left" w:pos="960"/>
        <w:tab w:val="left" w:pos="1440"/>
        <w:tab w:val="left" w:pos="1920"/>
        <w:tab w:val="left" w:pos="2400"/>
        <w:tab w:val="left" w:pos="2880"/>
        <w:tab w:val="left" w:pos="3360"/>
        <w:tab w:val="left" w:pos="3840"/>
        <w:tab w:val="left" w:pos="4320"/>
      </w:tabs>
    </w:pPr>
    <w:rPr>
      <w:rFonts w:ascii="Arial" w:hAnsi="Arial" w:cs="Vrinda"/>
      <w:sz w:val="22"/>
      <w:lang w:bidi="as-IN"/>
    </w:rPr>
  </w:style>
  <w:style w:type="paragraph" w:styleId="NurText">
    <w:name w:val="Plain Text"/>
    <w:basedOn w:val="Standard"/>
    <w:qFormat/>
    <w:rsid w:val="00D83812"/>
  </w:style>
  <w:style w:type="paragraph" w:customStyle="1" w:styleId="Formatvorlage1">
    <w:name w:val="Formatvorlage1"/>
    <w:basedOn w:val="NurText"/>
    <w:qFormat/>
    <w:rsid w:val="00D83812"/>
  </w:style>
  <w:style w:type="paragraph" w:customStyle="1" w:styleId="Kopf-undFuzeile">
    <w:name w:val="Kopf- und Fußzeile"/>
    <w:basedOn w:val="Standard"/>
    <w:qFormat/>
  </w:style>
  <w:style w:type="paragraph" w:styleId="Kopfzeile">
    <w:name w:val="header"/>
    <w:basedOn w:val="Standard"/>
    <w:link w:val="KopfzeileZchn"/>
    <w:rsid w:val="00D83812"/>
    <w:pPr>
      <w:tabs>
        <w:tab w:val="center" w:pos="4536"/>
        <w:tab w:val="right" w:pos="9072"/>
      </w:tabs>
    </w:pPr>
  </w:style>
  <w:style w:type="paragraph" w:styleId="Fuzeile">
    <w:name w:val="footer"/>
    <w:basedOn w:val="Standard"/>
    <w:rsid w:val="00D83812"/>
    <w:pPr>
      <w:tabs>
        <w:tab w:val="center" w:pos="4536"/>
        <w:tab w:val="right" w:pos="9072"/>
      </w:tabs>
    </w:pPr>
  </w:style>
  <w:style w:type="paragraph" w:styleId="Sprechblasentext">
    <w:name w:val="Balloon Text"/>
    <w:basedOn w:val="Standard"/>
    <w:link w:val="SprechblasentextZchn"/>
    <w:qFormat/>
    <w:rsid w:val="0072457C"/>
    <w:rPr>
      <w:rFonts w:ascii="Tahoma" w:hAnsi="Tahoma" w:cs="Tahoma"/>
      <w:sz w:val="16"/>
      <w:szCs w:val="20"/>
    </w:rPr>
  </w:style>
  <w:style w:type="paragraph" w:styleId="Listenabsatz">
    <w:name w:val="List Paragraph"/>
    <w:basedOn w:val="Standard"/>
    <w:uiPriority w:val="34"/>
    <w:qFormat/>
    <w:rsid w:val="003D1971"/>
    <w:pPr>
      <w:ind w:left="720"/>
      <w:contextualSpacing/>
    </w:pPr>
    <w:rPr>
      <w:szCs w:val="28"/>
    </w:rPr>
  </w:style>
  <w:style w:type="paragraph" w:styleId="berarbeitung">
    <w:name w:val="Revision"/>
    <w:uiPriority w:val="99"/>
    <w:semiHidden/>
    <w:qFormat/>
    <w:rsid w:val="007A2F17"/>
    <w:rPr>
      <w:rFonts w:ascii="Arial" w:hAnsi="Arial" w:cs="Vrinda"/>
      <w:sz w:val="22"/>
      <w:szCs w:val="28"/>
      <w:lang w:bidi="as-IN"/>
    </w:rPr>
  </w:style>
  <w:style w:type="paragraph" w:styleId="Kommentartext">
    <w:name w:val="annotation text"/>
    <w:basedOn w:val="Standard"/>
    <w:link w:val="KommentartextZchn"/>
    <w:semiHidden/>
    <w:unhideWhenUsed/>
    <w:qFormat/>
    <w:rsid w:val="007A2F17"/>
    <w:rPr>
      <w:sz w:val="20"/>
      <w:szCs w:val="25"/>
    </w:rPr>
  </w:style>
  <w:style w:type="paragraph" w:styleId="Kommentarthema">
    <w:name w:val="annotation subject"/>
    <w:basedOn w:val="Kommentartext"/>
    <w:next w:val="Kommentartext"/>
    <w:link w:val="KommentarthemaZchn"/>
    <w:semiHidden/>
    <w:unhideWhenUsed/>
    <w:qFormat/>
    <w:rsid w:val="007A2F17"/>
    <w:rPr>
      <w:b/>
      <w:bCs/>
    </w:rPr>
  </w:style>
  <w:style w:type="paragraph" w:customStyle="1" w:styleId="Rahmeninhalt">
    <w:name w:val="Rahmeninhalt"/>
    <w:basedOn w:val="Standard"/>
    <w:qFormat/>
  </w:style>
  <w:style w:type="table" w:styleId="Tabellenraster">
    <w:name w:val="Table Grid"/>
    <w:basedOn w:val="NormaleTabelle"/>
    <w:rsid w:val="00655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A53EB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83812"/>
    <w:rPr>
      <w:rFonts w:ascii="Arial" w:hAnsi="Arial" w:cs="Vrinda"/>
      <w:sz w:val="22"/>
      <w:szCs w:val="22"/>
      <w:lang w:bidi="as-IN"/>
    </w:rPr>
  </w:style>
  <w:style w:type="paragraph" w:styleId="berschrift2">
    <w:name w:val="heading 2"/>
    <w:basedOn w:val="Standard"/>
    <w:next w:val="Standard"/>
    <w:qFormat/>
    <w:rsid w:val="00D83812"/>
    <w:pPr>
      <w:keepNext/>
      <w:outlineLvl w:val="1"/>
    </w:pPr>
    <w:rPr>
      <w:b/>
      <w:bCs/>
      <w:sz w:val="14"/>
      <w:szCs w:val="1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sid w:val="00D83812"/>
    <w:rPr>
      <w:rFonts w:ascii="Arial" w:hAnsi="Arial"/>
    </w:rPr>
  </w:style>
  <w:style w:type="character" w:styleId="Zeilennummer">
    <w:name w:val="line number"/>
    <w:qFormat/>
    <w:rsid w:val="00D83812"/>
    <w:rPr>
      <w:rFonts w:ascii="Arial" w:hAnsi="Arial"/>
    </w:rPr>
  </w:style>
  <w:style w:type="character" w:styleId="Fett">
    <w:name w:val="Strong"/>
    <w:qFormat/>
    <w:rsid w:val="00D83812"/>
    <w:rPr>
      <w:rFonts w:ascii="Arial" w:hAnsi="Arial"/>
      <w:b/>
      <w:bCs/>
    </w:rPr>
  </w:style>
  <w:style w:type="character" w:customStyle="1" w:styleId="KopfzeileZchn">
    <w:name w:val="Kopfzeile Zchn"/>
    <w:link w:val="Kopfzeile"/>
    <w:qFormat/>
    <w:rsid w:val="00274268"/>
    <w:rPr>
      <w:rFonts w:ascii="Arial" w:hAnsi="Arial" w:cs="Vrinda"/>
      <w:sz w:val="22"/>
      <w:szCs w:val="22"/>
      <w:lang w:bidi="as-IN"/>
    </w:rPr>
  </w:style>
  <w:style w:type="character" w:customStyle="1" w:styleId="SprechblasentextZchn">
    <w:name w:val="Sprechblasentext Zchn"/>
    <w:basedOn w:val="Absatz-Standardschriftart"/>
    <w:link w:val="Sprechblasentext"/>
    <w:qFormat/>
    <w:rsid w:val="0072457C"/>
    <w:rPr>
      <w:rFonts w:ascii="Tahoma" w:hAnsi="Tahoma" w:cs="Tahoma"/>
      <w:sz w:val="16"/>
      <w:lang w:bidi="as-IN"/>
    </w:rPr>
  </w:style>
  <w:style w:type="character" w:customStyle="1" w:styleId="Internetverknpfung">
    <w:name w:val="Internetverknüpfung"/>
    <w:basedOn w:val="Absatz-Standardschriftart"/>
    <w:rsid w:val="004B674E"/>
    <w:rPr>
      <w:color w:val="0000FF" w:themeColor="hyperlink"/>
      <w:u w:val="single"/>
    </w:rPr>
  </w:style>
  <w:style w:type="character" w:styleId="Platzhaltertext">
    <w:name w:val="Placeholder Text"/>
    <w:basedOn w:val="Absatz-Standardschriftart"/>
    <w:uiPriority w:val="99"/>
    <w:semiHidden/>
    <w:qFormat/>
    <w:rsid w:val="00C56ED1"/>
    <w:rPr>
      <w:color w:val="808080"/>
    </w:rPr>
  </w:style>
  <w:style w:type="character" w:customStyle="1" w:styleId="Erwhnung1">
    <w:name w:val="Erwähnung1"/>
    <w:basedOn w:val="Absatz-Standardschriftart"/>
    <w:uiPriority w:val="99"/>
    <w:semiHidden/>
    <w:unhideWhenUsed/>
    <w:qFormat/>
    <w:rsid w:val="00C102E8"/>
    <w:rPr>
      <w:color w:val="2B579A"/>
      <w:shd w:val="clear" w:color="auto" w:fill="E6E6E6"/>
    </w:rPr>
  </w:style>
  <w:style w:type="character" w:customStyle="1" w:styleId="BesuchteInternetverknpfung">
    <w:name w:val="Besuchte Internetverknüpfung"/>
    <w:basedOn w:val="Absatz-Standardschriftart"/>
    <w:qFormat/>
    <w:rsid w:val="003E1BB6"/>
    <w:rPr>
      <w:color w:val="800080" w:themeColor="followedHyperlink"/>
      <w:u w:val="single"/>
    </w:rPr>
  </w:style>
  <w:style w:type="character" w:styleId="Kommentarzeichen">
    <w:name w:val="annotation reference"/>
    <w:basedOn w:val="Absatz-Standardschriftart"/>
    <w:semiHidden/>
    <w:unhideWhenUsed/>
    <w:qFormat/>
    <w:rsid w:val="007A2F17"/>
    <w:rPr>
      <w:sz w:val="16"/>
      <w:szCs w:val="16"/>
    </w:rPr>
  </w:style>
  <w:style w:type="character" w:customStyle="1" w:styleId="KommentartextZchn">
    <w:name w:val="Kommentartext Zchn"/>
    <w:basedOn w:val="Absatz-Standardschriftart"/>
    <w:link w:val="Kommentartext"/>
    <w:semiHidden/>
    <w:qFormat/>
    <w:rsid w:val="007A2F17"/>
    <w:rPr>
      <w:rFonts w:ascii="Arial" w:hAnsi="Arial" w:cs="Vrinda"/>
      <w:szCs w:val="25"/>
      <w:lang w:bidi="as-IN"/>
    </w:rPr>
  </w:style>
  <w:style w:type="character" w:customStyle="1" w:styleId="KommentarthemaZchn">
    <w:name w:val="Kommentarthema Zchn"/>
    <w:basedOn w:val="KommentartextZchn"/>
    <w:link w:val="Kommentarthema"/>
    <w:semiHidden/>
    <w:qFormat/>
    <w:rsid w:val="007A2F17"/>
    <w:rPr>
      <w:rFonts w:ascii="Arial" w:hAnsi="Arial" w:cs="Vrinda"/>
      <w:b/>
      <w:bCs/>
      <w:szCs w:val="25"/>
      <w:lang w:bidi="as-IN"/>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sz w:val="24"/>
      <w:szCs w:val="24"/>
    </w:rPr>
  </w:style>
  <w:style w:type="paragraph" w:customStyle="1" w:styleId="Verzeichnis">
    <w:name w:val="Verzeichnis"/>
    <w:basedOn w:val="Standard"/>
    <w:qFormat/>
    <w:pPr>
      <w:suppressLineNumbers/>
    </w:pPr>
    <w:rPr>
      <w:rFonts w:cs="Arial"/>
    </w:rPr>
  </w:style>
  <w:style w:type="paragraph" w:styleId="Makrotext">
    <w:name w:val="macro"/>
    <w:semiHidden/>
    <w:qFormat/>
    <w:rsid w:val="00D83812"/>
    <w:pPr>
      <w:tabs>
        <w:tab w:val="left" w:pos="480"/>
        <w:tab w:val="left" w:pos="960"/>
        <w:tab w:val="left" w:pos="1440"/>
        <w:tab w:val="left" w:pos="1920"/>
        <w:tab w:val="left" w:pos="2400"/>
        <w:tab w:val="left" w:pos="2880"/>
        <w:tab w:val="left" w:pos="3360"/>
        <w:tab w:val="left" w:pos="3840"/>
        <w:tab w:val="left" w:pos="4320"/>
      </w:tabs>
    </w:pPr>
    <w:rPr>
      <w:rFonts w:ascii="Arial" w:hAnsi="Arial" w:cs="Vrinda"/>
      <w:sz w:val="22"/>
      <w:lang w:bidi="as-IN"/>
    </w:rPr>
  </w:style>
  <w:style w:type="paragraph" w:styleId="NurText">
    <w:name w:val="Plain Text"/>
    <w:basedOn w:val="Standard"/>
    <w:qFormat/>
    <w:rsid w:val="00D83812"/>
  </w:style>
  <w:style w:type="paragraph" w:customStyle="1" w:styleId="Formatvorlage1">
    <w:name w:val="Formatvorlage1"/>
    <w:basedOn w:val="NurText"/>
    <w:qFormat/>
    <w:rsid w:val="00D83812"/>
  </w:style>
  <w:style w:type="paragraph" w:customStyle="1" w:styleId="Kopf-undFuzeile">
    <w:name w:val="Kopf- und Fußzeile"/>
    <w:basedOn w:val="Standard"/>
    <w:qFormat/>
  </w:style>
  <w:style w:type="paragraph" w:styleId="Kopfzeile">
    <w:name w:val="header"/>
    <w:basedOn w:val="Standard"/>
    <w:link w:val="KopfzeileZchn"/>
    <w:rsid w:val="00D83812"/>
    <w:pPr>
      <w:tabs>
        <w:tab w:val="center" w:pos="4536"/>
        <w:tab w:val="right" w:pos="9072"/>
      </w:tabs>
    </w:pPr>
  </w:style>
  <w:style w:type="paragraph" w:styleId="Fuzeile">
    <w:name w:val="footer"/>
    <w:basedOn w:val="Standard"/>
    <w:rsid w:val="00D83812"/>
    <w:pPr>
      <w:tabs>
        <w:tab w:val="center" w:pos="4536"/>
        <w:tab w:val="right" w:pos="9072"/>
      </w:tabs>
    </w:pPr>
  </w:style>
  <w:style w:type="paragraph" w:styleId="Sprechblasentext">
    <w:name w:val="Balloon Text"/>
    <w:basedOn w:val="Standard"/>
    <w:link w:val="SprechblasentextZchn"/>
    <w:qFormat/>
    <w:rsid w:val="0072457C"/>
    <w:rPr>
      <w:rFonts w:ascii="Tahoma" w:hAnsi="Tahoma" w:cs="Tahoma"/>
      <w:sz w:val="16"/>
      <w:szCs w:val="20"/>
    </w:rPr>
  </w:style>
  <w:style w:type="paragraph" w:styleId="Listenabsatz">
    <w:name w:val="List Paragraph"/>
    <w:basedOn w:val="Standard"/>
    <w:uiPriority w:val="34"/>
    <w:qFormat/>
    <w:rsid w:val="003D1971"/>
    <w:pPr>
      <w:ind w:left="720"/>
      <w:contextualSpacing/>
    </w:pPr>
    <w:rPr>
      <w:szCs w:val="28"/>
    </w:rPr>
  </w:style>
  <w:style w:type="paragraph" w:styleId="berarbeitung">
    <w:name w:val="Revision"/>
    <w:uiPriority w:val="99"/>
    <w:semiHidden/>
    <w:qFormat/>
    <w:rsid w:val="007A2F17"/>
    <w:rPr>
      <w:rFonts w:ascii="Arial" w:hAnsi="Arial" w:cs="Vrinda"/>
      <w:sz w:val="22"/>
      <w:szCs w:val="28"/>
      <w:lang w:bidi="as-IN"/>
    </w:rPr>
  </w:style>
  <w:style w:type="paragraph" w:styleId="Kommentartext">
    <w:name w:val="annotation text"/>
    <w:basedOn w:val="Standard"/>
    <w:link w:val="KommentartextZchn"/>
    <w:semiHidden/>
    <w:unhideWhenUsed/>
    <w:qFormat/>
    <w:rsid w:val="007A2F17"/>
    <w:rPr>
      <w:sz w:val="20"/>
      <w:szCs w:val="25"/>
    </w:rPr>
  </w:style>
  <w:style w:type="paragraph" w:styleId="Kommentarthema">
    <w:name w:val="annotation subject"/>
    <w:basedOn w:val="Kommentartext"/>
    <w:next w:val="Kommentartext"/>
    <w:link w:val="KommentarthemaZchn"/>
    <w:semiHidden/>
    <w:unhideWhenUsed/>
    <w:qFormat/>
    <w:rsid w:val="007A2F17"/>
    <w:rPr>
      <w:b/>
      <w:bCs/>
    </w:rPr>
  </w:style>
  <w:style w:type="paragraph" w:customStyle="1" w:styleId="Rahmeninhalt">
    <w:name w:val="Rahmeninhalt"/>
    <w:basedOn w:val="Standard"/>
    <w:qFormat/>
  </w:style>
  <w:style w:type="table" w:styleId="Tabellenraster">
    <w:name w:val="Table Grid"/>
    <w:basedOn w:val="NormaleTabelle"/>
    <w:rsid w:val="00655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A53E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941233">
      <w:bodyDiv w:val="1"/>
      <w:marLeft w:val="0"/>
      <w:marRight w:val="0"/>
      <w:marTop w:val="0"/>
      <w:marBottom w:val="0"/>
      <w:divBdr>
        <w:top w:val="none" w:sz="0" w:space="0" w:color="auto"/>
        <w:left w:val="none" w:sz="0" w:space="0" w:color="auto"/>
        <w:bottom w:val="none" w:sz="0" w:space="0" w:color="auto"/>
        <w:right w:val="none" w:sz="0" w:space="0" w:color="auto"/>
      </w:divBdr>
    </w:div>
    <w:div w:id="885222304">
      <w:bodyDiv w:val="1"/>
      <w:marLeft w:val="0"/>
      <w:marRight w:val="0"/>
      <w:marTop w:val="0"/>
      <w:marBottom w:val="0"/>
      <w:divBdr>
        <w:top w:val="none" w:sz="0" w:space="0" w:color="auto"/>
        <w:left w:val="none" w:sz="0" w:space="0" w:color="auto"/>
        <w:bottom w:val="none" w:sz="0" w:space="0" w:color="auto"/>
        <w:right w:val="none" w:sz="0" w:space="0" w:color="auto"/>
      </w:divBdr>
    </w:div>
    <w:div w:id="2058580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emva.org" TargetMode="External"/><Relationship Id="rId26" Type="http://schemas.openxmlformats.org/officeDocument/2006/relationships/customXml" Target="../customXml/item4.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emva.org/standards-technology/genicam/genicam-downloads/"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325D037743194DA4B4F43C7E133934" ma:contentTypeVersion="13" ma:contentTypeDescription="Ein neues Dokument erstellen." ma:contentTypeScope="" ma:versionID="f63b05d86112ce6076cce4ed7a0f06bf">
  <xsd:schema xmlns:xsd="http://www.w3.org/2001/XMLSchema" xmlns:xs="http://www.w3.org/2001/XMLSchema" xmlns:p="http://schemas.microsoft.com/office/2006/metadata/properties" xmlns:ns2="7e14cbbe-1fa6-4d4f-ac3f-14c683411140" xmlns:ns3="411943cb-eda6-4522-98c8-69dcbf75b5be" targetNamespace="http://schemas.microsoft.com/office/2006/metadata/properties" ma:root="true" ma:fieldsID="f1404548621ea2154a2f1219d1edf333" ns2:_="" ns3:_="">
    <xsd:import namespace="7e14cbbe-1fa6-4d4f-ac3f-14c683411140"/>
    <xsd:import namespace="411943cb-eda6-4522-98c8-69dcbf75b5b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14cbbe-1fa6-4d4f-ac3f-14c683411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8796c72c-93b1-469e-8087-bd980cebdcf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1943cb-eda6-4522-98c8-69dcbf75b5b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2f7d119-5861-4b07-9ade-247dfaff5d44}" ma:internalName="TaxCatchAll" ma:showField="CatchAllData" ma:web="411943cb-eda6-4522-98c8-69dcbf75b5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411943cb-eda6-4522-98c8-69dcbf75b5be" xsi:nil="true"/>
    <lcf76f155ced4ddcb4097134ff3c332f xmlns="7e14cbbe-1fa6-4d4f-ac3f-14c6834111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B8AF85-9E8E-40E3-96FA-57259926F36D}"/>
</file>

<file path=customXml/itemProps2.xml><?xml version="1.0" encoding="utf-8"?>
<ds:datastoreItem xmlns:ds="http://schemas.openxmlformats.org/officeDocument/2006/customXml" ds:itemID="{0E8B3178-A6B4-40F6-B20C-7EB9A6CAAA91}">
  <ds:schemaRefs>
    <ds:schemaRef ds:uri="http://schemas.microsoft.com/sharepoint/v3/contenttype/forms"/>
  </ds:schemaRefs>
</ds:datastoreItem>
</file>

<file path=customXml/itemProps3.xml><?xml version="1.0" encoding="utf-8"?>
<ds:datastoreItem xmlns:ds="http://schemas.openxmlformats.org/officeDocument/2006/customXml" ds:itemID="{A3844866-5143-426C-AF13-13F536BF9BD7}">
  <ds:schemaRefs>
    <ds:schemaRef ds:uri="http://schemas.openxmlformats.org/officeDocument/2006/bibliography"/>
  </ds:schemaRefs>
</ds:datastoreItem>
</file>

<file path=customXml/itemProps4.xml><?xml version="1.0" encoding="utf-8"?>
<ds:datastoreItem xmlns:ds="http://schemas.openxmlformats.org/officeDocument/2006/customXml" ds:itemID="{7ED391D0-EA20-449C-99A1-0CDA9D7B2784}"/>
</file>

<file path=docProps/app.xml><?xml version="1.0" encoding="utf-8"?>
<Properties xmlns="http://schemas.openxmlformats.org/officeDocument/2006/extended-properties" xmlns:vt="http://schemas.openxmlformats.org/officeDocument/2006/docPropsVTypes">
  <Template>Normal.dotm</Template>
  <TotalTime>0</TotalTime>
  <Pages>4</Pages>
  <Words>847</Words>
  <Characters>5337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VDMA</Company>
  <LinksUpToDate>false</LinksUpToDate>
  <CharactersWithSpaces>6172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 Lübkemeier</dc:creator>
  <cp:lastModifiedBy>User</cp:lastModifiedBy>
  <cp:revision>6</cp:revision>
  <cp:lastPrinted>2022-11-10T16:06:00Z</cp:lastPrinted>
  <dcterms:created xsi:type="dcterms:W3CDTF">2026-01-24T16:28:00Z</dcterms:created>
  <dcterms:modified xsi:type="dcterms:W3CDTF">2026-04-28T05:02:00Z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0x0101000B325D037743194DA4B4F43C7E133934</vt:lpwstr>
  </property>
</Properties>
</file>